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94" w:rsidRPr="003F5FE6" w:rsidRDefault="00766094" w:rsidP="00766094">
      <w:pPr>
        <w:rPr>
          <w:i/>
        </w:rPr>
      </w:pPr>
      <w:r w:rsidRPr="003F5FE6">
        <w:rPr>
          <w:i/>
          <w:u w:val="single"/>
        </w:rPr>
        <w:t>Template:</w:t>
      </w:r>
      <w:r w:rsidRPr="003F5FE6">
        <w:rPr>
          <w:i/>
        </w:rPr>
        <w:t xml:space="preserve">  Below you will find a template</w:t>
      </w:r>
      <w:r>
        <w:rPr>
          <w:i/>
        </w:rPr>
        <w:t>—</w:t>
      </w:r>
      <w:r w:rsidRPr="003F5FE6">
        <w:rPr>
          <w:i/>
        </w:rPr>
        <w:t>or outline</w:t>
      </w:r>
      <w:r>
        <w:rPr>
          <w:i/>
        </w:rPr>
        <w:t>—</w:t>
      </w:r>
      <w:r w:rsidRPr="003F5FE6">
        <w:rPr>
          <w:i/>
        </w:rPr>
        <w:t xml:space="preserve">of the dossier sections.  The outline is provided in </w:t>
      </w:r>
      <w:r>
        <w:rPr>
          <w:i/>
        </w:rPr>
        <w:t>an</w:t>
      </w:r>
      <w:r w:rsidRPr="003F5FE6">
        <w:rPr>
          <w:i/>
        </w:rPr>
        <w:t xml:space="preserve"> </w:t>
      </w:r>
      <w:r>
        <w:rPr>
          <w:i/>
        </w:rPr>
        <w:t>acceptable</w:t>
      </w:r>
      <w:r w:rsidRPr="003F5FE6">
        <w:rPr>
          <w:i/>
        </w:rPr>
        <w:t xml:space="preserve"> font and font size.</w:t>
      </w:r>
      <w:r>
        <w:rPr>
          <w:i/>
        </w:rPr>
        <w:t xml:space="preserve"> </w:t>
      </w:r>
      <w:r w:rsidRPr="003F5FE6">
        <w:rPr>
          <w:i/>
        </w:rPr>
        <w:t xml:space="preserve"> </w:t>
      </w:r>
      <w:r w:rsidRPr="003F5FE6">
        <w:rPr>
          <w:i/>
          <w:iCs/>
          <w:szCs w:val="22"/>
        </w:rPr>
        <w:t>Please review the complete promotion and tenure guidelines</w:t>
      </w:r>
      <w:r w:rsidR="001F5B1B">
        <w:rPr>
          <w:i/>
          <w:iCs/>
          <w:szCs w:val="22"/>
        </w:rPr>
        <w:t xml:space="preserve"> </w:t>
      </w:r>
      <w:r w:rsidRPr="003F5FE6">
        <w:rPr>
          <w:i/>
          <w:iCs/>
          <w:szCs w:val="22"/>
        </w:rPr>
        <w:t xml:space="preserve">for instructions regarding each outline item </w:t>
      </w:r>
      <w:r>
        <w:rPr>
          <w:i/>
          <w:iCs/>
          <w:szCs w:val="22"/>
        </w:rPr>
        <w:t>in pages 3 - 6 that follow</w:t>
      </w:r>
      <w:r w:rsidRPr="003F5FE6">
        <w:rPr>
          <w:i/>
          <w:iCs/>
          <w:szCs w:val="22"/>
        </w:rPr>
        <w:t>.</w:t>
      </w:r>
    </w:p>
    <w:p w:rsidR="00766094" w:rsidRDefault="00766094" w:rsidP="00766094">
      <w:pPr>
        <w:rPr>
          <w:i/>
        </w:rPr>
      </w:pPr>
    </w:p>
    <w:p w:rsidR="00766094" w:rsidRPr="003F5FE6" w:rsidRDefault="00766094" w:rsidP="00766094">
      <w:pPr>
        <w:rPr>
          <w:i/>
        </w:rPr>
      </w:pPr>
    </w:p>
    <w:p w:rsidR="00766094" w:rsidRPr="003F5FE6" w:rsidRDefault="00766094" w:rsidP="00766094">
      <w:pPr>
        <w:rPr>
          <w:i/>
        </w:rPr>
      </w:pPr>
      <w:r w:rsidRPr="003F5FE6">
        <w:rPr>
          <w:i/>
          <w:u w:val="single"/>
        </w:rPr>
        <w:t>Bookmarking Sections Using Adobe Acrobat:</w:t>
      </w:r>
      <w:r w:rsidRPr="003F5FE6">
        <w:rPr>
          <w:i/>
        </w:rPr>
        <w:t xml:space="preserve">  Dossiers are prepared and submitted as electronic documents.  </w:t>
      </w:r>
      <w:r w:rsidR="000F7515" w:rsidRPr="00F74249">
        <w:t xml:space="preserve">Using version </w:t>
      </w:r>
      <w:r w:rsidR="000F7515">
        <w:t xml:space="preserve">8.0, 9.0, </w:t>
      </w:r>
      <w:r w:rsidR="000F7515" w:rsidRPr="00F74249">
        <w:t xml:space="preserve">or </w:t>
      </w:r>
      <w:r w:rsidR="00733387">
        <w:t>Adobe Acrobat Pro DC</w:t>
      </w:r>
      <w:r w:rsidR="008D4BDC">
        <w:t>,</w:t>
      </w:r>
      <w:r w:rsidRPr="003F5FE6">
        <w:rPr>
          <w:i/>
        </w:rPr>
        <w:t xml:space="preserve"> a candidate submits his or her dossier to the department in PDF file format with the </w:t>
      </w:r>
      <w:r w:rsidRPr="006B0BCE">
        <w:rPr>
          <w:i/>
        </w:rPr>
        <w:t xml:space="preserve">major </w:t>
      </w:r>
      <w:r>
        <w:rPr>
          <w:i/>
        </w:rPr>
        <w:t xml:space="preserve">sections </w:t>
      </w:r>
      <w:r w:rsidRPr="003F5FE6">
        <w:rPr>
          <w:i/>
        </w:rPr>
        <w:t>bookmarked</w:t>
      </w:r>
      <w:r>
        <w:rPr>
          <w:i/>
        </w:rPr>
        <w:t>.  It is not necessary to bookmark sub-sections such as 1. – 15.</w:t>
      </w:r>
      <w:r w:rsidRPr="003F5FE6">
        <w:rPr>
          <w:i/>
        </w:rPr>
        <w:t xml:space="preserve">   </w:t>
      </w:r>
      <w:r w:rsidR="00BA741D">
        <w:rPr>
          <w:i/>
        </w:rPr>
        <w:t xml:space="preserve">The final document should be saved with bookmarks showing.  </w:t>
      </w:r>
    </w:p>
    <w:p w:rsidR="00766094" w:rsidRDefault="00766094" w:rsidP="00766094">
      <w:pPr>
        <w:rPr>
          <w:i/>
        </w:rPr>
      </w:pPr>
    </w:p>
    <w:p w:rsidR="00766094" w:rsidRPr="003F5FE6" w:rsidRDefault="00766094" w:rsidP="00766094">
      <w:pPr>
        <w:rPr>
          <w:i/>
        </w:rPr>
      </w:pPr>
    </w:p>
    <w:p w:rsidR="00766094" w:rsidRPr="003F5FE6" w:rsidRDefault="00766094" w:rsidP="00766094">
      <w:pPr>
        <w:rPr>
          <w:i/>
        </w:rPr>
      </w:pPr>
      <w:r w:rsidRPr="003F5FE6">
        <w:rPr>
          <w:i/>
          <w:u w:val="single"/>
        </w:rPr>
        <w:t>Naming Conventions:</w:t>
      </w:r>
      <w:r w:rsidRPr="003F5FE6">
        <w:rPr>
          <w:i/>
        </w:rPr>
        <w:t xml:space="preserve">  A </w:t>
      </w:r>
      <w:r>
        <w:rPr>
          <w:i/>
        </w:rPr>
        <w:t>section</w:t>
      </w:r>
      <w:r w:rsidRPr="003F5FE6">
        <w:rPr>
          <w:i/>
        </w:rPr>
        <w:t xml:space="preserve"> </w:t>
      </w:r>
      <w:r>
        <w:rPr>
          <w:i/>
        </w:rPr>
        <w:t>may</w:t>
      </w:r>
      <w:r w:rsidRPr="003F5FE6">
        <w:rPr>
          <w:i/>
        </w:rPr>
        <w:t xml:space="preserve"> be bookmarked in Adobe Acrobat </w:t>
      </w:r>
      <w:r>
        <w:rPr>
          <w:i/>
        </w:rPr>
        <w:t>using shortened descriptions of the more lengthy section titles.  For example:  “Statement from the dean” may be shortened in the bookmark title to “Dean’s Statement.”</w:t>
      </w:r>
      <w:r w:rsidRPr="003F5FE6">
        <w:rPr>
          <w:i/>
        </w:rPr>
        <w:t xml:space="preserve"> </w:t>
      </w:r>
      <w:r>
        <w:rPr>
          <w:i/>
        </w:rPr>
        <w:t xml:space="preserve"> It is not necessary to include Roman numerals or letters in</w:t>
      </w:r>
      <w:r>
        <w:rPr>
          <w:i/>
          <w:color w:val="FF0000"/>
        </w:rPr>
        <w:t xml:space="preserve"> </w:t>
      </w:r>
      <w:r w:rsidRPr="00C232DB">
        <w:rPr>
          <w:i/>
        </w:rPr>
        <w:t>the bookmark names.</w:t>
      </w:r>
      <w:r w:rsidRPr="003F5FE6">
        <w:rPr>
          <w:i/>
        </w:rPr>
        <w:t xml:space="preserve"> </w:t>
      </w:r>
    </w:p>
    <w:p w:rsidR="00766094" w:rsidRDefault="00766094" w:rsidP="00766094">
      <w:pPr>
        <w:rPr>
          <w:i/>
        </w:rPr>
      </w:pPr>
    </w:p>
    <w:p w:rsidR="00766094" w:rsidRPr="003F5FE6" w:rsidRDefault="00766094" w:rsidP="00766094">
      <w:pPr>
        <w:rPr>
          <w:i/>
        </w:rPr>
      </w:pPr>
    </w:p>
    <w:p w:rsidR="00766094" w:rsidRPr="00C232DB" w:rsidRDefault="00766094" w:rsidP="00766094">
      <w:pPr>
        <w:rPr>
          <w:i/>
          <w:iCs/>
          <w:szCs w:val="22"/>
        </w:rPr>
      </w:pPr>
      <w:r w:rsidRPr="003F5FE6">
        <w:rPr>
          <w:i/>
          <w:u w:val="single"/>
        </w:rPr>
        <w:t>Table of Contents:</w:t>
      </w:r>
      <w:r w:rsidRPr="003F5FE6">
        <w:rPr>
          <w:i/>
        </w:rPr>
        <w:t xml:space="preserve">  A separate table of contents is not necessar</w:t>
      </w:r>
      <w:r>
        <w:rPr>
          <w:i/>
        </w:rPr>
        <w:t xml:space="preserve">y.  The electronic bookmarks will serve as a table of contents.  </w:t>
      </w:r>
      <w:r w:rsidRPr="003F5FE6">
        <w:rPr>
          <w:i/>
        </w:rPr>
        <w:t>If a section is not applicable to a candidate’s dossier, please include the outline number in the body of the dossier, but indicate that the section is not applicable or “N/A</w:t>
      </w:r>
      <w:r w:rsidRPr="00C232DB">
        <w:rPr>
          <w:i/>
        </w:rPr>
        <w:t xml:space="preserve">.”  </w:t>
      </w:r>
      <w:r w:rsidRPr="00C232DB">
        <w:rPr>
          <w:i/>
          <w:iCs/>
          <w:szCs w:val="22"/>
        </w:rPr>
        <w:t>There is no need to bookmark a section that is not applicable.</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rPr>
      </w:pPr>
      <w:r w:rsidRPr="00C37B72">
        <w:rPr>
          <w:i/>
          <w:iCs/>
          <w:szCs w:val="22"/>
          <w:u w:val="single"/>
        </w:rPr>
        <w:t>Page Numbers:</w:t>
      </w:r>
      <w:r>
        <w:rPr>
          <w:i/>
          <w:iCs/>
          <w:szCs w:val="22"/>
        </w:rPr>
        <w:t xml:space="preserve">  There is no need for page numbers.  Reviewers will navigate the dossiers using bookmarks provided.</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rPr>
      </w:pPr>
      <w:r w:rsidRPr="00C37B72">
        <w:rPr>
          <w:i/>
          <w:iCs/>
          <w:szCs w:val="22"/>
          <w:u w:val="single"/>
        </w:rPr>
        <w:t>Supplemental Materials:</w:t>
      </w:r>
      <w:r>
        <w:rPr>
          <w:i/>
          <w:iCs/>
          <w:szCs w:val="22"/>
        </w:rPr>
        <w:t xml:space="preserve">  The University Promotion and Tenure Committee does not review supplemental materials.  The decision as to whether supplemental materials must be submitted in PDF file format rests with the departments and colleges.  Please contact your department for further instruction.</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u w:val="single"/>
        </w:rPr>
      </w:pPr>
    </w:p>
    <w:p w:rsidR="00766094" w:rsidRPr="00876940" w:rsidRDefault="00766094" w:rsidP="00766094">
      <w:pPr>
        <w:rPr>
          <w:iCs/>
          <w:szCs w:val="22"/>
        </w:rPr>
      </w:pPr>
      <w:r w:rsidRPr="00C232DB">
        <w:rPr>
          <w:i/>
          <w:iCs/>
          <w:szCs w:val="22"/>
          <w:u w:val="single"/>
        </w:rPr>
        <w:t>Questions</w:t>
      </w:r>
      <w:r w:rsidRPr="00876940">
        <w:rPr>
          <w:i/>
          <w:iCs/>
          <w:szCs w:val="22"/>
          <w:u w:val="single"/>
        </w:rPr>
        <w:t>:</w:t>
      </w:r>
      <w:r w:rsidRPr="00876940">
        <w:rPr>
          <w:i/>
          <w:iCs/>
          <w:szCs w:val="22"/>
        </w:rPr>
        <w:t xml:space="preserve"> If you have any questions or concerns regarding the promotion and tenure process, you may contact Cyndi Hutchison at chutchison@vt.edu.</w:t>
      </w:r>
    </w:p>
    <w:p w:rsidR="00766094" w:rsidRDefault="00766094" w:rsidP="00766094">
      <w:pPr>
        <w:rPr>
          <w:i/>
          <w:iCs/>
          <w:szCs w:val="22"/>
        </w:rPr>
      </w:pPr>
    </w:p>
    <w:p w:rsidR="00F3639A" w:rsidRDefault="00F3639A" w:rsidP="00766094">
      <w:pPr>
        <w:rPr>
          <w:i/>
          <w:iCs/>
          <w:szCs w:val="22"/>
        </w:rPr>
      </w:pPr>
    </w:p>
    <w:p w:rsidR="00F3639A" w:rsidRDefault="00F3639A" w:rsidP="00766094">
      <w:pPr>
        <w:rPr>
          <w:i/>
          <w:iCs/>
          <w:szCs w:val="22"/>
        </w:rPr>
      </w:pPr>
    </w:p>
    <w:p w:rsidR="00F3639A" w:rsidRPr="00F3639A" w:rsidRDefault="00F3639A" w:rsidP="00766094">
      <w:pPr>
        <w:rPr>
          <w:iCs/>
          <w:szCs w:val="22"/>
        </w:rPr>
      </w:pPr>
      <w:r w:rsidRPr="00F3639A">
        <w:rPr>
          <w:iCs/>
          <w:szCs w:val="22"/>
          <w:highlight w:val="yellow"/>
        </w:rPr>
        <w:t>See Guidelines for changes from last year.</w:t>
      </w:r>
      <w:r>
        <w:rPr>
          <w:iCs/>
          <w:szCs w:val="22"/>
        </w:rPr>
        <w:t xml:space="preserve"> </w:t>
      </w:r>
    </w:p>
    <w:p w:rsidR="00D41A48" w:rsidRDefault="00766094" w:rsidP="00766094">
      <w:pPr>
        <w:tabs>
          <w:tab w:val="left" w:pos="720"/>
        </w:tabs>
        <w:ind w:left="720" w:hanging="720"/>
      </w:pPr>
      <w:r>
        <w:br w:type="page"/>
      </w:r>
      <w:r w:rsidR="00D41A48">
        <w:lastRenderedPageBreak/>
        <w:t>Cover Page</w:t>
      </w:r>
    </w:p>
    <w:p w:rsidR="00D41A48" w:rsidRDefault="00D41A48" w:rsidP="00766094">
      <w:pPr>
        <w:tabs>
          <w:tab w:val="left" w:pos="720"/>
        </w:tabs>
        <w:ind w:left="720" w:hanging="720"/>
      </w:pPr>
    </w:p>
    <w:p w:rsidR="00766094" w:rsidRPr="00F74249" w:rsidRDefault="00766094" w:rsidP="00766094">
      <w:pPr>
        <w:tabs>
          <w:tab w:val="left" w:pos="720"/>
        </w:tabs>
        <w:ind w:left="720" w:hanging="720"/>
      </w:pPr>
      <w:r w:rsidRPr="00F74249">
        <w:t>I.</w:t>
      </w:r>
      <w:r w:rsidRPr="00F74249">
        <w:tab/>
        <w:t>Executive Summary</w:t>
      </w:r>
    </w:p>
    <w:p w:rsidR="00766094" w:rsidRDefault="00217BB5" w:rsidP="00766094">
      <w:pPr>
        <w:tabs>
          <w:tab w:val="left" w:pos="720"/>
        </w:tabs>
        <w:ind w:left="720" w:hanging="720"/>
      </w:pPr>
      <w:r>
        <w:tab/>
      </w:r>
    </w:p>
    <w:p w:rsidR="00217BB5" w:rsidRDefault="00217BB5" w:rsidP="00766094">
      <w:pPr>
        <w:tabs>
          <w:tab w:val="left" w:pos="720"/>
        </w:tabs>
        <w:ind w:left="720" w:hanging="720"/>
      </w:pPr>
      <w:r>
        <w:tab/>
        <w:t>Provide a table to</w:t>
      </w:r>
      <w:r w:rsidR="00ED76B2">
        <w:t xml:space="preserve"> summarize contributions</w:t>
      </w:r>
      <w:r>
        <w:t xml:space="preserve">, </w:t>
      </w:r>
      <w:r w:rsidR="00ED76B2">
        <w:t xml:space="preserve">using the following examples as a guide. Tables may be modified as needed to best present the faculty member’s accomplishments. Faculty members with creative activities may choose an alternative summary approach. </w:t>
      </w:r>
    </w:p>
    <w:p w:rsidR="00217BB5" w:rsidRDefault="00217BB5" w:rsidP="00217BB5">
      <w:pPr>
        <w:ind w:left="720"/>
        <w:rPr>
          <w:b/>
          <w:sz w:val="18"/>
        </w:rPr>
      </w:pPr>
    </w:p>
    <w:p w:rsidR="00217BB5" w:rsidRPr="00324593" w:rsidRDefault="00217BB5" w:rsidP="00217BB5">
      <w:pPr>
        <w:ind w:left="720"/>
        <w:rPr>
          <w:b/>
          <w:szCs w:val="22"/>
        </w:rPr>
      </w:pPr>
      <w:r w:rsidRPr="00324593">
        <w:rPr>
          <w:b/>
          <w:szCs w:val="22"/>
        </w:rPr>
        <w:t>Accomplishments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710"/>
        <w:gridCol w:w="2070"/>
        <w:gridCol w:w="1620"/>
      </w:tblGrid>
      <w:tr w:rsidR="00217BB5" w:rsidRPr="00324593" w:rsidTr="00BB2FA0">
        <w:tc>
          <w:tcPr>
            <w:tcW w:w="3055" w:type="dxa"/>
            <w:shd w:val="clear" w:color="auto" w:fill="auto"/>
          </w:tcPr>
          <w:p w:rsidR="00217BB5" w:rsidRPr="00324593" w:rsidRDefault="00217BB5" w:rsidP="00324593">
            <w:pPr>
              <w:jc w:val="left"/>
              <w:rPr>
                <w:szCs w:val="22"/>
              </w:rPr>
            </w:pPr>
          </w:p>
        </w:tc>
        <w:tc>
          <w:tcPr>
            <w:tcW w:w="1710" w:type="dxa"/>
            <w:shd w:val="clear" w:color="auto" w:fill="auto"/>
          </w:tcPr>
          <w:p w:rsidR="00217BB5" w:rsidRPr="00324593" w:rsidRDefault="00217BB5" w:rsidP="00116DEB">
            <w:pPr>
              <w:jc w:val="center"/>
              <w:rPr>
                <w:b/>
                <w:szCs w:val="22"/>
              </w:rPr>
            </w:pPr>
            <w:r w:rsidRPr="00324593">
              <w:rPr>
                <w:b/>
                <w:szCs w:val="22"/>
              </w:rPr>
              <w:t>After Associate</w:t>
            </w:r>
          </w:p>
        </w:tc>
        <w:tc>
          <w:tcPr>
            <w:tcW w:w="2070" w:type="dxa"/>
            <w:shd w:val="clear" w:color="auto" w:fill="auto"/>
          </w:tcPr>
          <w:p w:rsidR="00217BB5" w:rsidRPr="00324593" w:rsidRDefault="00217BB5" w:rsidP="00116DEB">
            <w:pPr>
              <w:jc w:val="center"/>
              <w:rPr>
                <w:b/>
                <w:szCs w:val="22"/>
              </w:rPr>
            </w:pPr>
            <w:r w:rsidRPr="00324593">
              <w:rPr>
                <w:b/>
                <w:szCs w:val="22"/>
              </w:rPr>
              <w:t>Before Associate</w:t>
            </w:r>
          </w:p>
        </w:tc>
        <w:tc>
          <w:tcPr>
            <w:tcW w:w="1620" w:type="dxa"/>
            <w:shd w:val="clear" w:color="auto" w:fill="auto"/>
          </w:tcPr>
          <w:p w:rsidR="00217BB5" w:rsidRPr="00324593" w:rsidRDefault="00217BB5" w:rsidP="00116DEB">
            <w:pPr>
              <w:jc w:val="center"/>
              <w:rPr>
                <w:b/>
                <w:szCs w:val="22"/>
              </w:rPr>
            </w:pPr>
            <w:r w:rsidRPr="00324593">
              <w:rPr>
                <w:b/>
                <w:szCs w:val="22"/>
              </w:rPr>
              <w:t>Total</w:t>
            </w:r>
          </w:p>
        </w:tc>
      </w:tr>
      <w:tr w:rsidR="00217BB5" w:rsidRPr="00324593" w:rsidTr="00BB2FA0">
        <w:tc>
          <w:tcPr>
            <w:tcW w:w="3055" w:type="dxa"/>
            <w:shd w:val="clear" w:color="auto" w:fill="auto"/>
          </w:tcPr>
          <w:p w:rsidR="00217BB5" w:rsidRPr="00324593" w:rsidRDefault="00BB2FA0" w:rsidP="00324593">
            <w:pPr>
              <w:jc w:val="left"/>
              <w:rPr>
                <w:szCs w:val="22"/>
              </w:rPr>
            </w:pPr>
            <w:r w:rsidRPr="00324593">
              <w:rPr>
                <w:szCs w:val="22"/>
              </w:rPr>
              <w:t xml:space="preserve">External </w:t>
            </w:r>
            <w:r w:rsidR="00217BB5" w:rsidRPr="00324593">
              <w:rPr>
                <w:szCs w:val="22"/>
              </w:rPr>
              <w:t>Funding Total Amount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852D02" w:rsidP="00324593">
            <w:pPr>
              <w:jc w:val="left"/>
              <w:rPr>
                <w:szCs w:val="22"/>
              </w:rPr>
            </w:pPr>
            <w:r w:rsidRPr="00324593">
              <w:rPr>
                <w:szCs w:val="22"/>
              </w:rPr>
              <w:t xml:space="preserve">External </w:t>
            </w:r>
            <w:r w:rsidR="00217BB5" w:rsidRPr="00324593">
              <w:rPr>
                <w:szCs w:val="22"/>
              </w:rPr>
              <w:t>Funding (Candidate) Amount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852D02" w:rsidRPr="00324593" w:rsidTr="00BB2FA0">
        <w:tc>
          <w:tcPr>
            <w:tcW w:w="3055" w:type="dxa"/>
            <w:shd w:val="clear" w:color="auto" w:fill="auto"/>
          </w:tcPr>
          <w:p w:rsidR="00852D02" w:rsidRPr="00324593" w:rsidRDefault="00852D02" w:rsidP="00324593">
            <w:pPr>
              <w:jc w:val="left"/>
              <w:rPr>
                <w:szCs w:val="22"/>
              </w:rPr>
            </w:pPr>
            <w:r w:rsidRPr="00324593">
              <w:rPr>
                <w:szCs w:val="22"/>
              </w:rPr>
              <w:t>Internal Funding Total Amount</w:t>
            </w:r>
          </w:p>
        </w:tc>
        <w:tc>
          <w:tcPr>
            <w:tcW w:w="1710" w:type="dxa"/>
            <w:shd w:val="clear" w:color="auto" w:fill="auto"/>
          </w:tcPr>
          <w:p w:rsidR="00852D02" w:rsidRPr="00324593" w:rsidRDefault="00852D02" w:rsidP="00116DEB">
            <w:pPr>
              <w:jc w:val="center"/>
              <w:rPr>
                <w:szCs w:val="22"/>
              </w:rPr>
            </w:pPr>
          </w:p>
        </w:tc>
        <w:tc>
          <w:tcPr>
            <w:tcW w:w="2070" w:type="dxa"/>
            <w:shd w:val="clear" w:color="auto" w:fill="auto"/>
          </w:tcPr>
          <w:p w:rsidR="00852D02" w:rsidRPr="00324593" w:rsidRDefault="00852D02" w:rsidP="00116DEB">
            <w:pPr>
              <w:jc w:val="center"/>
              <w:rPr>
                <w:szCs w:val="22"/>
              </w:rPr>
            </w:pPr>
          </w:p>
        </w:tc>
        <w:tc>
          <w:tcPr>
            <w:tcW w:w="1620" w:type="dxa"/>
            <w:shd w:val="clear" w:color="auto" w:fill="auto"/>
          </w:tcPr>
          <w:p w:rsidR="00852D02" w:rsidRPr="00324593" w:rsidRDefault="00852D02" w:rsidP="00116DEB">
            <w:pPr>
              <w:jc w:val="center"/>
              <w:rPr>
                <w:szCs w:val="22"/>
              </w:rPr>
            </w:pPr>
          </w:p>
        </w:tc>
      </w:tr>
      <w:tr w:rsidR="00852D02" w:rsidRPr="00324593" w:rsidTr="00BB2FA0">
        <w:tc>
          <w:tcPr>
            <w:tcW w:w="3055" w:type="dxa"/>
            <w:shd w:val="clear" w:color="auto" w:fill="auto"/>
          </w:tcPr>
          <w:p w:rsidR="00852D02" w:rsidRPr="00324593" w:rsidRDefault="00852D02" w:rsidP="00324593">
            <w:pPr>
              <w:jc w:val="left"/>
              <w:rPr>
                <w:szCs w:val="22"/>
              </w:rPr>
            </w:pPr>
            <w:r w:rsidRPr="00324593">
              <w:rPr>
                <w:szCs w:val="22"/>
              </w:rPr>
              <w:t>Internal Funding (Candidate) Amount</w:t>
            </w:r>
          </w:p>
        </w:tc>
        <w:tc>
          <w:tcPr>
            <w:tcW w:w="1710" w:type="dxa"/>
            <w:shd w:val="clear" w:color="auto" w:fill="auto"/>
          </w:tcPr>
          <w:p w:rsidR="00852D02" w:rsidRPr="00324593" w:rsidRDefault="00852D02" w:rsidP="00116DEB">
            <w:pPr>
              <w:jc w:val="center"/>
              <w:rPr>
                <w:szCs w:val="22"/>
              </w:rPr>
            </w:pPr>
          </w:p>
        </w:tc>
        <w:tc>
          <w:tcPr>
            <w:tcW w:w="2070" w:type="dxa"/>
            <w:shd w:val="clear" w:color="auto" w:fill="auto"/>
          </w:tcPr>
          <w:p w:rsidR="00852D02" w:rsidRPr="00324593" w:rsidRDefault="00852D02" w:rsidP="00116DEB">
            <w:pPr>
              <w:jc w:val="center"/>
              <w:rPr>
                <w:szCs w:val="22"/>
              </w:rPr>
            </w:pPr>
          </w:p>
        </w:tc>
        <w:tc>
          <w:tcPr>
            <w:tcW w:w="1620" w:type="dxa"/>
            <w:shd w:val="clear" w:color="auto" w:fill="auto"/>
          </w:tcPr>
          <w:p w:rsidR="00852D02" w:rsidRPr="00324593" w:rsidRDefault="00852D02"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Grants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Peer-reviewed publications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bookmarkStart w:id="0" w:name="_GoBack"/>
            <w:r w:rsidRPr="00324593">
              <w:rPr>
                <w:szCs w:val="22"/>
              </w:rPr>
              <w:t>Ph.D. Students</w:t>
            </w:r>
            <w:r w:rsidR="00436FE0">
              <w:rPr>
                <w:szCs w:val="22"/>
              </w:rPr>
              <w:t xml:space="preserve"> Graduated</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bookmarkEnd w:id="0"/>
      <w:tr w:rsidR="00436FE0" w:rsidRPr="00324593" w:rsidTr="00BB2FA0">
        <w:tc>
          <w:tcPr>
            <w:tcW w:w="3055" w:type="dxa"/>
            <w:shd w:val="clear" w:color="auto" w:fill="auto"/>
          </w:tcPr>
          <w:p w:rsidR="00436FE0" w:rsidRPr="00324593" w:rsidRDefault="00436FE0" w:rsidP="00324593">
            <w:pPr>
              <w:jc w:val="left"/>
              <w:rPr>
                <w:szCs w:val="22"/>
              </w:rPr>
            </w:pPr>
            <w:r>
              <w:rPr>
                <w:szCs w:val="22"/>
              </w:rPr>
              <w:t>Ph.D. Students (currently advising)</w:t>
            </w:r>
          </w:p>
        </w:tc>
        <w:tc>
          <w:tcPr>
            <w:tcW w:w="1710" w:type="dxa"/>
            <w:shd w:val="clear" w:color="auto" w:fill="auto"/>
          </w:tcPr>
          <w:p w:rsidR="00436FE0" w:rsidRPr="00324593" w:rsidRDefault="00436FE0" w:rsidP="00116DEB">
            <w:pPr>
              <w:jc w:val="center"/>
              <w:rPr>
                <w:szCs w:val="22"/>
              </w:rPr>
            </w:pPr>
          </w:p>
        </w:tc>
        <w:tc>
          <w:tcPr>
            <w:tcW w:w="2070" w:type="dxa"/>
            <w:shd w:val="clear" w:color="auto" w:fill="auto"/>
          </w:tcPr>
          <w:p w:rsidR="00436FE0" w:rsidRPr="00324593" w:rsidRDefault="00436FE0" w:rsidP="00116DEB">
            <w:pPr>
              <w:jc w:val="center"/>
              <w:rPr>
                <w:szCs w:val="22"/>
              </w:rPr>
            </w:pPr>
          </w:p>
        </w:tc>
        <w:tc>
          <w:tcPr>
            <w:tcW w:w="1620" w:type="dxa"/>
            <w:shd w:val="clear" w:color="auto" w:fill="auto"/>
          </w:tcPr>
          <w:p w:rsidR="00436FE0" w:rsidRPr="00324593" w:rsidRDefault="00436FE0"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M.S. Students Graduated</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436FE0" w:rsidRPr="00324593" w:rsidTr="00BB2FA0">
        <w:tc>
          <w:tcPr>
            <w:tcW w:w="3055" w:type="dxa"/>
            <w:shd w:val="clear" w:color="auto" w:fill="auto"/>
          </w:tcPr>
          <w:p w:rsidR="00436FE0" w:rsidRPr="00324593" w:rsidRDefault="00436FE0" w:rsidP="00324593">
            <w:pPr>
              <w:jc w:val="left"/>
              <w:rPr>
                <w:szCs w:val="22"/>
              </w:rPr>
            </w:pPr>
            <w:r>
              <w:rPr>
                <w:szCs w:val="22"/>
              </w:rPr>
              <w:t>M.S. Students (currently advising)</w:t>
            </w:r>
          </w:p>
        </w:tc>
        <w:tc>
          <w:tcPr>
            <w:tcW w:w="1710" w:type="dxa"/>
            <w:shd w:val="clear" w:color="auto" w:fill="auto"/>
          </w:tcPr>
          <w:p w:rsidR="00436FE0" w:rsidRPr="00324593" w:rsidRDefault="00436FE0" w:rsidP="00116DEB">
            <w:pPr>
              <w:jc w:val="center"/>
              <w:rPr>
                <w:szCs w:val="22"/>
              </w:rPr>
            </w:pPr>
          </w:p>
        </w:tc>
        <w:tc>
          <w:tcPr>
            <w:tcW w:w="2070" w:type="dxa"/>
            <w:shd w:val="clear" w:color="auto" w:fill="auto"/>
          </w:tcPr>
          <w:p w:rsidR="00436FE0" w:rsidRPr="00324593" w:rsidRDefault="00436FE0" w:rsidP="00116DEB">
            <w:pPr>
              <w:jc w:val="center"/>
              <w:rPr>
                <w:szCs w:val="22"/>
              </w:rPr>
            </w:pPr>
          </w:p>
        </w:tc>
        <w:tc>
          <w:tcPr>
            <w:tcW w:w="1620" w:type="dxa"/>
            <w:shd w:val="clear" w:color="auto" w:fill="auto"/>
          </w:tcPr>
          <w:p w:rsidR="00436FE0" w:rsidRPr="00324593" w:rsidRDefault="00436FE0"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Undergrad Research</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Awards and Recognition</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Post docs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Courses Taught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Papers at Prof. Meetings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Invited Keynote Presentations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bl>
    <w:p w:rsidR="00217BB5" w:rsidRPr="00324593" w:rsidRDefault="00217BB5" w:rsidP="00217BB5">
      <w:pPr>
        <w:ind w:left="720"/>
        <w:rPr>
          <w:b/>
          <w:szCs w:val="22"/>
        </w:rPr>
      </w:pPr>
    </w:p>
    <w:p w:rsidR="00217BB5" w:rsidRPr="00324593" w:rsidRDefault="00217BB5" w:rsidP="00217BB5">
      <w:pPr>
        <w:ind w:left="720"/>
        <w:rPr>
          <w:b/>
          <w:szCs w:val="22"/>
        </w:rPr>
      </w:pPr>
      <w:r w:rsidRPr="00324593">
        <w:rPr>
          <w:b/>
          <w:szCs w:val="22"/>
        </w:rPr>
        <w:t>Publications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667"/>
        <w:gridCol w:w="1329"/>
        <w:gridCol w:w="1492"/>
        <w:gridCol w:w="1333"/>
      </w:tblGrid>
      <w:tr w:rsidR="00217BB5" w:rsidRPr="00324593" w:rsidTr="009B1DE2">
        <w:tc>
          <w:tcPr>
            <w:tcW w:w="2809" w:type="dxa"/>
            <w:shd w:val="clear" w:color="auto" w:fill="auto"/>
          </w:tcPr>
          <w:p w:rsidR="00217BB5" w:rsidRPr="00324593" w:rsidRDefault="00217BB5" w:rsidP="00116DEB">
            <w:pPr>
              <w:rPr>
                <w:szCs w:val="22"/>
              </w:rPr>
            </w:pPr>
          </w:p>
        </w:tc>
        <w:tc>
          <w:tcPr>
            <w:tcW w:w="1667" w:type="dxa"/>
            <w:shd w:val="clear" w:color="auto" w:fill="auto"/>
          </w:tcPr>
          <w:p w:rsidR="00217BB5" w:rsidRPr="00324593" w:rsidRDefault="00217BB5" w:rsidP="00116DEB">
            <w:pPr>
              <w:jc w:val="center"/>
              <w:rPr>
                <w:b/>
                <w:szCs w:val="22"/>
              </w:rPr>
            </w:pPr>
            <w:r w:rsidRPr="00324593">
              <w:rPr>
                <w:b/>
                <w:szCs w:val="22"/>
              </w:rPr>
              <w:t>Lead Author</w:t>
            </w:r>
          </w:p>
        </w:tc>
        <w:tc>
          <w:tcPr>
            <w:tcW w:w="1329" w:type="dxa"/>
            <w:shd w:val="clear" w:color="auto" w:fill="auto"/>
          </w:tcPr>
          <w:p w:rsidR="00217BB5" w:rsidRPr="00324593" w:rsidRDefault="00217BB5" w:rsidP="00116DEB">
            <w:pPr>
              <w:jc w:val="center"/>
              <w:rPr>
                <w:b/>
                <w:szCs w:val="22"/>
              </w:rPr>
            </w:pPr>
            <w:r w:rsidRPr="00324593">
              <w:rPr>
                <w:b/>
                <w:szCs w:val="22"/>
              </w:rPr>
              <w:t>Co-author</w:t>
            </w:r>
          </w:p>
        </w:tc>
        <w:tc>
          <w:tcPr>
            <w:tcW w:w="1492" w:type="dxa"/>
            <w:shd w:val="clear" w:color="auto" w:fill="auto"/>
          </w:tcPr>
          <w:p w:rsidR="00217BB5" w:rsidRPr="00324593" w:rsidRDefault="00217BB5" w:rsidP="00116DEB">
            <w:pPr>
              <w:jc w:val="center"/>
              <w:rPr>
                <w:b/>
                <w:szCs w:val="22"/>
              </w:rPr>
            </w:pPr>
            <w:r w:rsidRPr="00324593">
              <w:rPr>
                <w:b/>
                <w:szCs w:val="22"/>
              </w:rPr>
              <w:t>Co-editor</w:t>
            </w:r>
          </w:p>
        </w:tc>
        <w:tc>
          <w:tcPr>
            <w:tcW w:w="1333" w:type="dxa"/>
            <w:shd w:val="clear" w:color="auto" w:fill="auto"/>
          </w:tcPr>
          <w:p w:rsidR="00217BB5" w:rsidRPr="00324593" w:rsidRDefault="00217BB5" w:rsidP="00116DEB">
            <w:pPr>
              <w:jc w:val="center"/>
              <w:rPr>
                <w:b/>
                <w:szCs w:val="22"/>
              </w:rPr>
            </w:pPr>
            <w:r w:rsidRPr="00324593">
              <w:rPr>
                <w:b/>
                <w:szCs w:val="22"/>
              </w:rPr>
              <w:t>Total</w:t>
            </w: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Books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Book chapters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Papers in refereed journals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Conference proceedings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lastRenderedPageBreak/>
              <w:t>Other papers and reports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Total</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bl>
    <w:p w:rsidR="00217BB5" w:rsidRDefault="00217BB5" w:rsidP="00766094">
      <w:pPr>
        <w:tabs>
          <w:tab w:val="left" w:pos="720"/>
        </w:tabs>
        <w:ind w:left="720" w:hanging="720"/>
      </w:pPr>
    </w:p>
    <w:p w:rsidR="00ED76B2" w:rsidRDefault="00ED76B2" w:rsidP="00ED76B2">
      <w:pPr>
        <w:tabs>
          <w:tab w:val="left" w:pos="720"/>
        </w:tabs>
      </w:pPr>
    </w:p>
    <w:p w:rsidR="00ED76B2" w:rsidRPr="00F74249" w:rsidRDefault="00ED76B2" w:rsidP="00766094">
      <w:pPr>
        <w:tabs>
          <w:tab w:val="left" w:pos="720"/>
        </w:tabs>
        <w:ind w:left="720" w:hanging="720"/>
      </w:pPr>
    </w:p>
    <w:p w:rsidR="00766094" w:rsidRPr="00F74249" w:rsidRDefault="00766094">
      <w:pPr>
        <w:rPr>
          <w:i/>
        </w:rPr>
      </w:pPr>
      <w:r w:rsidRPr="00F74249">
        <w:t>II.</w:t>
      </w:r>
      <w:r w:rsidRPr="00F74249">
        <w:tab/>
        <w:t xml:space="preserve">Recommendation Statements </w:t>
      </w:r>
      <w:r w:rsidRPr="00F74249">
        <w:rPr>
          <w:i/>
        </w:rPr>
        <w:t xml:space="preserve"> </w:t>
      </w:r>
    </w:p>
    <w:p w:rsidR="00766094" w:rsidRPr="00F74249" w:rsidRDefault="00766094">
      <w:pPr>
        <w:rPr>
          <w:i/>
        </w:rPr>
      </w:pPr>
    </w:p>
    <w:p w:rsidR="00766094" w:rsidRPr="00F74249" w:rsidRDefault="00766094" w:rsidP="00766094">
      <w:pPr>
        <w:numPr>
          <w:ilvl w:val="0"/>
          <w:numId w:val="2"/>
        </w:numPr>
        <w:tabs>
          <w:tab w:val="clear" w:pos="1080"/>
          <w:tab w:val="left" w:pos="720"/>
          <w:tab w:val="num" w:pos="1170"/>
        </w:tabs>
        <w:ind w:left="1170" w:hanging="450"/>
      </w:pPr>
      <w:r w:rsidRPr="00F74249">
        <w:t>Statement from the dean</w:t>
      </w:r>
    </w:p>
    <w:p w:rsidR="00766094" w:rsidRPr="00F74249" w:rsidRDefault="00766094" w:rsidP="00766094">
      <w:pPr>
        <w:tabs>
          <w:tab w:val="left" w:pos="720"/>
        </w:tabs>
        <w:ind w:left="720"/>
      </w:pPr>
    </w:p>
    <w:p w:rsidR="00766094" w:rsidRPr="00F74249" w:rsidRDefault="00766094" w:rsidP="00766094">
      <w:pPr>
        <w:tabs>
          <w:tab w:val="left" w:pos="1170"/>
        </w:tabs>
        <w:ind w:left="1170" w:hanging="450"/>
      </w:pPr>
      <w:r w:rsidRPr="00F74249">
        <w:t>B.</w:t>
      </w:r>
      <w:r w:rsidRPr="00F74249">
        <w:rPr>
          <w:i/>
        </w:rPr>
        <w:tab/>
      </w:r>
      <w:r w:rsidRPr="00F74249">
        <w:t>Statement from the college committee</w:t>
      </w:r>
    </w:p>
    <w:p w:rsidR="00766094" w:rsidRPr="00F74249" w:rsidRDefault="00766094">
      <w:pPr>
        <w:tabs>
          <w:tab w:val="left" w:pos="720"/>
          <w:tab w:val="num" w:pos="1170"/>
        </w:tabs>
        <w:ind w:left="1170" w:hanging="450"/>
      </w:pPr>
    </w:p>
    <w:p w:rsidR="00766094" w:rsidRPr="00F74249" w:rsidRDefault="00766094">
      <w:pPr>
        <w:ind w:left="1170" w:hanging="450"/>
      </w:pPr>
      <w:r w:rsidRPr="00F74249">
        <w:t>C.</w:t>
      </w:r>
      <w:r w:rsidRPr="00F74249">
        <w:tab/>
        <w:t>Statement by the department head, chair, or school director</w:t>
      </w:r>
    </w:p>
    <w:p w:rsidR="00766094" w:rsidRPr="00F74249" w:rsidRDefault="00766094">
      <w:pPr>
        <w:ind w:left="1170" w:hanging="450"/>
      </w:pPr>
    </w:p>
    <w:p w:rsidR="00766094" w:rsidRPr="00F74249" w:rsidRDefault="00766094">
      <w:pPr>
        <w:tabs>
          <w:tab w:val="left" w:pos="720"/>
          <w:tab w:val="left" w:pos="1170"/>
        </w:tabs>
        <w:ind w:left="1170" w:hanging="1170"/>
      </w:pPr>
      <w:r w:rsidRPr="00F74249">
        <w:tab/>
        <w:t>D.</w:t>
      </w:r>
      <w:r w:rsidRPr="00F74249">
        <w:tab/>
        <w:t>Statement by the department or school promotion and tenure committee</w:t>
      </w:r>
    </w:p>
    <w:p w:rsidR="00766094" w:rsidRPr="00F74249" w:rsidRDefault="00766094">
      <w:pPr>
        <w:tabs>
          <w:tab w:val="left" w:pos="720"/>
          <w:tab w:val="left" w:pos="1170"/>
        </w:tabs>
        <w:ind w:left="1170" w:hanging="1170"/>
      </w:pPr>
    </w:p>
    <w:p w:rsidR="00766094" w:rsidRPr="00F74249" w:rsidRDefault="00766094">
      <w:pPr>
        <w:tabs>
          <w:tab w:val="left" w:pos="720"/>
          <w:tab w:val="left" w:pos="1170"/>
        </w:tabs>
        <w:ind w:left="1170" w:hanging="1170"/>
      </w:pPr>
      <w:r w:rsidRPr="00F74249">
        <w:rPr>
          <w:i/>
        </w:rPr>
        <w:tab/>
      </w:r>
      <w:r w:rsidRPr="00F74249">
        <w:t>E.</w:t>
      </w:r>
      <w:r w:rsidRPr="00F74249">
        <w:tab/>
        <w:t>Statements from other units for faculty with joint appointments or other formal interaction</w:t>
      </w:r>
    </w:p>
    <w:p w:rsidR="00766094" w:rsidRPr="00F74249" w:rsidRDefault="00766094">
      <w:pPr>
        <w:tabs>
          <w:tab w:val="left" w:pos="720"/>
          <w:tab w:val="left" w:pos="1170"/>
        </w:tabs>
        <w:ind w:left="1170" w:hanging="1170"/>
      </w:pPr>
    </w:p>
    <w:p w:rsidR="00766094" w:rsidRPr="00F74249" w:rsidRDefault="00766094">
      <w:pPr>
        <w:tabs>
          <w:tab w:val="left" w:pos="720"/>
          <w:tab w:val="left" w:pos="1170"/>
        </w:tabs>
        <w:ind w:left="1170" w:hanging="1170"/>
      </w:pPr>
      <w:r w:rsidRPr="00F74249">
        <w:tab/>
        <w:t>F.</w:t>
      </w:r>
      <w:r w:rsidRPr="00F74249">
        <w:tab/>
        <w:t>For faculty who present significant interdisciplinary or multidisciplinary and collaborative teaching, research, outreach, or extension as part of the record, the dossier</w:t>
      </w:r>
      <w:r w:rsidRPr="00F74249">
        <w:rPr>
          <w:i/>
        </w:rPr>
        <w:t xml:space="preserve"> </w:t>
      </w:r>
      <w:r w:rsidRPr="00F74249">
        <w:t xml:space="preserve">should include </w:t>
      </w:r>
      <w:r w:rsidRPr="00F74249">
        <w:rPr>
          <w:u w:val="single"/>
        </w:rPr>
        <w:t>one</w:t>
      </w:r>
      <w:r w:rsidRPr="00F74249">
        <w:t xml:space="preserve"> evaluation letter from the director, coordinator, or leader of the interdisciplinary or multidisciplinary program.  </w:t>
      </w:r>
    </w:p>
    <w:p w:rsidR="00766094" w:rsidRDefault="00766094" w:rsidP="00766094">
      <w:pPr>
        <w:tabs>
          <w:tab w:val="left" w:pos="720"/>
          <w:tab w:val="left" w:pos="1170"/>
        </w:tabs>
        <w:ind w:left="1170" w:hanging="1170"/>
      </w:pPr>
    </w:p>
    <w:p w:rsidR="00766094" w:rsidRDefault="00766094" w:rsidP="00766094">
      <w:pPr>
        <w:tabs>
          <w:tab w:val="left" w:pos="720"/>
          <w:tab w:val="left" w:pos="1170"/>
        </w:tabs>
        <w:ind w:left="1170" w:hanging="1170"/>
      </w:pPr>
      <w:r w:rsidRPr="00F74249">
        <w:tab/>
        <w:t>G.</w:t>
      </w:r>
      <w:r w:rsidRPr="00F74249">
        <w:tab/>
        <w:t>Letters of evaluation submitted by outside reviewers from peer institutions</w:t>
      </w:r>
    </w:p>
    <w:p w:rsidR="00766094" w:rsidRPr="00F74249" w:rsidRDefault="00766094" w:rsidP="00766094">
      <w:pPr>
        <w:tabs>
          <w:tab w:val="left" w:pos="720"/>
          <w:tab w:val="left" w:pos="1170"/>
        </w:tabs>
        <w:ind w:left="1170" w:hanging="1170"/>
      </w:pPr>
    </w:p>
    <w:p w:rsidR="000A0675" w:rsidRDefault="000A0675">
      <w:pPr>
        <w:numPr>
          <w:ilvl w:val="0"/>
          <w:numId w:val="6"/>
        </w:numPr>
      </w:pPr>
      <w:r>
        <w:t>Provide information about the outside review</w:t>
      </w:r>
      <w:r w:rsidR="00280C16">
        <w:t>er</w:t>
      </w:r>
      <w:r>
        <w:t xml:space="preserve">s in a table format, as follows: </w:t>
      </w:r>
    </w:p>
    <w:p w:rsidR="00766094" w:rsidRPr="00F74249" w:rsidRDefault="00766094" w:rsidP="000A0675">
      <w:pPr>
        <w:ind w:left="1610"/>
      </w:pPr>
      <w:r>
        <w:t xml:space="preserve"> </w:t>
      </w:r>
    </w:p>
    <w:tbl>
      <w:tblPr>
        <w:tblW w:w="810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710"/>
        <w:gridCol w:w="2070"/>
      </w:tblGrid>
      <w:tr w:rsidR="009E5A39" w:rsidRPr="00F74249" w:rsidTr="009E5A39">
        <w:tc>
          <w:tcPr>
            <w:tcW w:w="1530" w:type="dxa"/>
            <w:shd w:val="clear" w:color="auto" w:fill="E6E6E6"/>
          </w:tcPr>
          <w:p w:rsidR="009E5A39" w:rsidRPr="00F74249" w:rsidRDefault="009E5A39" w:rsidP="009E5A39">
            <w:pPr>
              <w:tabs>
                <w:tab w:val="left" w:pos="1440"/>
              </w:tabs>
            </w:pPr>
            <w:r w:rsidRPr="00F74249">
              <w:t>Reviewer</w:t>
            </w:r>
          </w:p>
        </w:tc>
        <w:tc>
          <w:tcPr>
            <w:tcW w:w="2790" w:type="dxa"/>
            <w:shd w:val="clear" w:color="auto" w:fill="E6E6E6"/>
          </w:tcPr>
          <w:p w:rsidR="009E5A39" w:rsidRPr="00F74249" w:rsidRDefault="009E5A39" w:rsidP="009E5A39">
            <w:pPr>
              <w:tabs>
                <w:tab w:val="left" w:pos="1440"/>
              </w:tabs>
            </w:pPr>
            <w:r w:rsidRPr="00F74249">
              <w:t>Institution</w:t>
            </w:r>
          </w:p>
        </w:tc>
        <w:tc>
          <w:tcPr>
            <w:tcW w:w="1710" w:type="dxa"/>
            <w:shd w:val="clear" w:color="auto" w:fill="E6E6E6"/>
          </w:tcPr>
          <w:p w:rsidR="009E5A39" w:rsidRPr="00F74249" w:rsidRDefault="009E5A39" w:rsidP="009E5A39">
            <w:pPr>
              <w:tabs>
                <w:tab w:val="left" w:pos="1440"/>
              </w:tabs>
            </w:pPr>
            <w:r w:rsidRPr="00F74249">
              <w:t>Suggested by Candidate</w:t>
            </w:r>
          </w:p>
        </w:tc>
        <w:tc>
          <w:tcPr>
            <w:tcW w:w="2070" w:type="dxa"/>
            <w:shd w:val="clear" w:color="auto" w:fill="E6E6E6"/>
          </w:tcPr>
          <w:p w:rsidR="009E5A39" w:rsidRDefault="009E5A39" w:rsidP="009E5A39">
            <w:pPr>
              <w:tabs>
                <w:tab w:val="left" w:pos="1440"/>
              </w:tabs>
            </w:pPr>
            <w:r>
              <w:t xml:space="preserve">Independently selected by </w:t>
            </w:r>
          </w:p>
          <w:p w:rsidR="009E5A39" w:rsidRPr="00F74249" w:rsidRDefault="009E5A39" w:rsidP="009E5A39">
            <w:pPr>
              <w:tabs>
                <w:tab w:val="left" w:pos="1440"/>
              </w:tabs>
            </w:pPr>
            <w:r>
              <w:t>Committee</w:t>
            </w:r>
          </w:p>
        </w:tc>
      </w:tr>
      <w:tr w:rsidR="009E5A39" w:rsidRPr="00F74249" w:rsidTr="009E5A39">
        <w:tc>
          <w:tcPr>
            <w:tcW w:w="1530" w:type="dxa"/>
          </w:tcPr>
          <w:p w:rsidR="009E5A39" w:rsidRPr="00F74249" w:rsidRDefault="009E5A39" w:rsidP="009E5A39">
            <w:pPr>
              <w:tabs>
                <w:tab w:val="left" w:pos="1440"/>
              </w:tabs>
            </w:pPr>
            <w:r w:rsidRPr="00F74249">
              <w:t>Mary Jones</w:t>
            </w:r>
          </w:p>
        </w:tc>
        <w:tc>
          <w:tcPr>
            <w:tcW w:w="2790" w:type="dxa"/>
          </w:tcPr>
          <w:p w:rsidR="009E5A39" w:rsidRPr="00F74249" w:rsidRDefault="009E5A39" w:rsidP="009E5A39">
            <w:pPr>
              <w:tabs>
                <w:tab w:val="left" w:pos="1440"/>
              </w:tabs>
            </w:pPr>
            <w:r w:rsidRPr="00F74249">
              <w:t>Stanford Univ.</w:t>
            </w:r>
          </w:p>
        </w:tc>
        <w:tc>
          <w:tcPr>
            <w:tcW w:w="1710" w:type="dxa"/>
          </w:tcPr>
          <w:p w:rsidR="009E5A39" w:rsidRPr="00F74249" w:rsidRDefault="009E5A39" w:rsidP="009E5A39">
            <w:pPr>
              <w:tabs>
                <w:tab w:val="left" w:pos="1440"/>
              </w:tabs>
              <w:jc w:val="center"/>
            </w:pPr>
            <w:r w:rsidRPr="00F74249">
              <w:t>X</w:t>
            </w:r>
          </w:p>
        </w:tc>
        <w:tc>
          <w:tcPr>
            <w:tcW w:w="2070" w:type="dxa"/>
          </w:tcPr>
          <w:p w:rsidR="009E5A39" w:rsidRPr="00F74249" w:rsidRDefault="009E5A39" w:rsidP="009E5A39">
            <w:pPr>
              <w:tabs>
                <w:tab w:val="left" w:pos="1440"/>
              </w:tabs>
              <w:jc w:val="center"/>
            </w:pPr>
          </w:p>
        </w:tc>
      </w:tr>
      <w:tr w:rsidR="009E5A39" w:rsidRPr="00F74249" w:rsidTr="009E5A39">
        <w:tc>
          <w:tcPr>
            <w:tcW w:w="1530" w:type="dxa"/>
          </w:tcPr>
          <w:p w:rsidR="009E5A39" w:rsidRPr="00F74249" w:rsidRDefault="009E5A39" w:rsidP="009E5A39">
            <w:pPr>
              <w:tabs>
                <w:tab w:val="left" w:pos="1440"/>
              </w:tabs>
            </w:pPr>
            <w:r w:rsidRPr="00F74249">
              <w:t>John Smith</w:t>
            </w:r>
          </w:p>
        </w:tc>
        <w:tc>
          <w:tcPr>
            <w:tcW w:w="2790" w:type="dxa"/>
          </w:tcPr>
          <w:p w:rsidR="009E5A39" w:rsidRPr="00F74249" w:rsidRDefault="009E5A39" w:rsidP="009E5A39">
            <w:pPr>
              <w:tabs>
                <w:tab w:val="left" w:pos="1440"/>
              </w:tabs>
            </w:pPr>
            <w:r w:rsidRPr="00F74249">
              <w:t>Michigan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rsidRPr="00F74249">
              <w:t>X</w:t>
            </w:r>
          </w:p>
        </w:tc>
      </w:tr>
      <w:tr w:rsidR="009E5A39" w:rsidRPr="00F74249" w:rsidTr="009E5A39">
        <w:tc>
          <w:tcPr>
            <w:tcW w:w="1530" w:type="dxa"/>
          </w:tcPr>
          <w:p w:rsidR="009E5A39" w:rsidRPr="00F74249" w:rsidRDefault="009E5A39" w:rsidP="009E5A39">
            <w:pPr>
              <w:tabs>
                <w:tab w:val="left" w:pos="1440"/>
              </w:tabs>
            </w:pPr>
            <w:r>
              <w:t>Jane Brown</w:t>
            </w:r>
          </w:p>
        </w:tc>
        <w:tc>
          <w:tcPr>
            <w:tcW w:w="2790" w:type="dxa"/>
          </w:tcPr>
          <w:p w:rsidR="009E5A39" w:rsidRPr="00F74249" w:rsidRDefault="009E5A39" w:rsidP="009E5A39">
            <w:pPr>
              <w:tabs>
                <w:tab w:val="left" w:pos="1440"/>
              </w:tabs>
            </w:pPr>
            <w:r>
              <w:t>Oregon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t>X</w:t>
            </w:r>
          </w:p>
        </w:tc>
      </w:tr>
      <w:tr w:rsidR="009E5A39" w:rsidRPr="00F74249" w:rsidTr="009E5A39">
        <w:tc>
          <w:tcPr>
            <w:tcW w:w="1530" w:type="dxa"/>
          </w:tcPr>
          <w:p w:rsidR="009E5A39" w:rsidRPr="00F74249" w:rsidRDefault="009E5A39" w:rsidP="009E5A39">
            <w:pPr>
              <w:tabs>
                <w:tab w:val="left" w:pos="1440"/>
              </w:tabs>
            </w:pPr>
            <w:r>
              <w:t>Bob Akers</w:t>
            </w:r>
          </w:p>
        </w:tc>
        <w:tc>
          <w:tcPr>
            <w:tcW w:w="2790" w:type="dxa"/>
          </w:tcPr>
          <w:p w:rsidR="009E5A39" w:rsidRPr="00F74249" w:rsidRDefault="009E5A39" w:rsidP="009E5A39">
            <w:pPr>
              <w:tabs>
                <w:tab w:val="left" w:pos="1440"/>
              </w:tabs>
            </w:pPr>
            <w:r>
              <w:t>Iowa State Univ.</w:t>
            </w:r>
          </w:p>
        </w:tc>
        <w:tc>
          <w:tcPr>
            <w:tcW w:w="1710" w:type="dxa"/>
          </w:tcPr>
          <w:p w:rsidR="009E5A39" w:rsidRPr="00F74249" w:rsidRDefault="009E5A39" w:rsidP="009E5A39">
            <w:pPr>
              <w:tabs>
                <w:tab w:val="left" w:pos="1440"/>
              </w:tabs>
              <w:jc w:val="center"/>
            </w:pPr>
            <w:r>
              <w:t>X</w:t>
            </w:r>
          </w:p>
        </w:tc>
        <w:tc>
          <w:tcPr>
            <w:tcW w:w="2070" w:type="dxa"/>
          </w:tcPr>
          <w:p w:rsidR="009E5A39" w:rsidRPr="00F74249" w:rsidRDefault="009E5A39" w:rsidP="009E5A39">
            <w:pPr>
              <w:tabs>
                <w:tab w:val="left" w:pos="1440"/>
              </w:tabs>
              <w:jc w:val="center"/>
            </w:pPr>
            <w:r>
              <w:t>X</w:t>
            </w:r>
          </w:p>
        </w:tc>
      </w:tr>
      <w:tr w:rsidR="009E5A39" w:rsidRPr="00F74249" w:rsidTr="009E5A39">
        <w:tc>
          <w:tcPr>
            <w:tcW w:w="1530" w:type="dxa"/>
          </w:tcPr>
          <w:p w:rsidR="009E5A39" w:rsidRPr="00F74249" w:rsidRDefault="009E5A39" w:rsidP="009E5A39">
            <w:pPr>
              <w:tabs>
                <w:tab w:val="left" w:pos="1440"/>
              </w:tabs>
            </w:pPr>
            <w:r>
              <w:t>Sally Smith</w:t>
            </w:r>
          </w:p>
        </w:tc>
        <w:tc>
          <w:tcPr>
            <w:tcW w:w="2790" w:type="dxa"/>
          </w:tcPr>
          <w:p w:rsidR="009E5A39" w:rsidRPr="00F74249" w:rsidRDefault="009E5A39" w:rsidP="009E5A39">
            <w:pPr>
              <w:tabs>
                <w:tab w:val="left" w:pos="1440"/>
              </w:tabs>
            </w:pPr>
            <w:r>
              <w:t>Penn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t>X</w:t>
            </w:r>
          </w:p>
        </w:tc>
      </w:tr>
    </w:tbl>
    <w:p w:rsidR="00766094" w:rsidRPr="00F74249" w:rsidRDefault="00766094">
      <w:pPr>
        <w:pStyle w:val="Footer"/>
        <w:tabs>
          <w:tab w:val="clear" w:pos="4320"/>
          <w:tab w:val="clear" w:pos="8640"/>
          <w:tab w:val="left" w:pos="1170"/>
          <w:tab w:val="left" w:pos="1620"/>
        </w:tabs>
        <w:ind w:left="1620" w:hanging="1620"/>
      </w:pPr>
      <w:r w:rsidRPr="00F74249">
        <w:tab/>
      </w:r>
    </w:p>
    <w:p w:rsidR="00766094" w:rsidRPr="00F74249" w:rsidRDefault="00766094">
      <w:pPr>
        <w:pStyle w:val="Footer"/>
        <w:tabs>
          <w:tab w:val="clear" w:pos="4320"/>
          <w:tab w:val="clear" w:pos="8640"/>
          <w:tab w:val="left" w:pos="1170"/>
          <w:tab w:val="left" w:pos="1620"/>
        </w:tabs>
        <w:ind w:left="1620" w:hanging="1620"/>
      </w:pPr>
      <w:r w:rsidRPr="00F74249">
        <w:tab/>
        <w:t>2.</w:t>
      </w:r>
      <w:r w:rsidRPr="00F74249">
        <w:tab/>
      </w:r>
      <w:r>
        <w:t>B</w:t>
      </w:r>
      <w:r w:rsidRPr="00F74249">
        <w:t>iographical sketch of each reviewer.</w:t>
      </w:r>
      <w:r w:rsidR="00280C16">
        <w:t xml:space="preserve"> Include an explanation for reviewers who are not at a major research university.</w:t>
      </w:r>
    </w:p>
    <w:p w:rsidR="00766094" w:rsidRPr="00F74249" w:rsidRDefault="00766094">
      <w:pPr>
        <w:pStyle w:val="Footer"/>
        <w:tabs>
          <w:tab w:val="clear" w:pos="4320"/>
          <w:tab w:val="clear" w:pos="8640"/>
          <w:tab w:val="left" w:pos="1170"/>
          <w:tab w:val="left" w:pos="1620"/>
        </w:tabs>
        <w:ind w:left="1620" w:hanging="1620"/>
      </w:pPr>
    </w:p>
    <w:p w:rsidR="00766094" w:rsidRPr="00F74249" w:rsidRDefault="00766094" w:rsidP="00766094">
      <w:pPr>
        <w:pStyle w:val="Footer"/>
        <w:tabs>
          <w:tab w:val="clear" w:pos="4320"/>
          <w:tab w:val="clear" w:pos="8640"/>
          <w:tab w:val="left" w:pos="1170"/>
          <w:tab w:val="left" w:pos="1620"/>
        </w:tabs>
        <w:ind w:left="1620" w:hanging="1620"/>
      </w:pPr>
      <w:r w:rsidRPr="00F74249">
        <w:tab/>
        <w:t>3.</w:t>
      </w:r>
      <w:r w:rsidRPr="00F74249">
        <w:tab/>
      </w:r>
      <w:r>
        <w:t>Sample</w:t>
      </w:r>
      <w:r w:rsidRPr="00F74249">
        <w:t xml:space="preserve"> copy of the letter of instruction sent to outside reviewers.</w:t>
      </w:r>
    </w:p>
    <w:p w:rsidR="00766094" w:rsidRPr="00C64087" w:rsidRDefault="00766094" w:rsidP="00766094">
      <w:pPr>
        <w:pStyle w:val="Footer"/>
        <w:tabs>
          <w:tab w:val="clear" w:pos="4320"/>
          <w:tab w:val="clear" w:pos="8640"/>
          <w:tab w:val="left" w:pos="1170"/>
          <w:tab w:val="left" w:pos="1620"/>
        </w:tabs>
        <w:ind w:left="1620" w:hanging="1620"/>
        <w:rPr>
          <w:szCs w:val="22"/>
        </w:rPr>
      </w:pPr>
    </w:p>
    <w:p w:rsidR="00766094" w:rsidRPr="00C64087" w:rsidRDefault="00766094" w:rsidP="00766094">
      <w:pPr>
        <w:pStyle w:val="Footer"/>
        <w:tabs>
          <w:tab w:val="clear" w:pos="4320"/>
          <w:tab w:val="clear" w:pos="8640"/>
          <w:tab w:val="left" w:pos="1170"/>
          <w:tab w:val="left" w:pos="1620"/>
        </w:tabs>
        <w:ind w:left="1620" w:hanging="1620"/>
        <w:rPr>
          <w:b/>
          <w:szCs w:val="22"/>
        </w:rPr>
      </w:pPr>
      <w:r w:rsidRPr="00C64087">
        <w:rPr>
          <w:szCs w:val="22"/>
        </w:rPr>
        <w:tab/>
        <w:t>4.</w:t>
      </w:r>
      <w:r w:rsidRPr="00C64087">
        <w:rPr>
          <w:szCs w:val="22"/>
        </w:rPr>
        <w:tab/>
      </w:r>
      <w:r>
        <w:rPr>
          <w:szCs w:val="22"/>
        </w:rPr>
        <w:t>L</w:t>
      </w:r>
      <w:r w:rsidRPr="00C64087">
        <w:rPr>
          <w:szCs w:val="22"/>
        </w:rPr>
        <w:t>etters from outside reviewers.</w:t>
      </w:r>
    </w:p>
    <w:p w:rsidR="00766094" w:rsidRDefault="00766094" w:rsidP="00766094">
      <w:pPr>
        <w:tabs>
          <w:tab w:val="left" w:pos="720"/>
        </w:tabs>
        <w:ind w:left="720" w:right="-90" w:hanging="720"/>
      </w:pPr>
    </w:p>
    <w:p w:rsidR="00766094" w:rsidRPr="00F74249" w:rsidRDefault="00766094" w:rsidP="00766094">
      <w:pPr>
        <w:tabs>
          <w:tab w:val="left" w:pos="720"/>
        </w:tabs>
        <w:ind w:left="720" w:right="-90" w:hanging="720"/>
      </w:pPr>
      <w:r w:rsidRPr="00F74249">
        <w:t>III.</w:t>
      </w:r>
      <w:r w:rsidRPr="00F74249">
        <w:tab/>
        <w:t>Candidate’s Statement</w:t>
      </w:r>
    </w:p>
    <w:p w:rsidR="00766094" w:rsidRPr="00F74249" w:rsidRDefault="00766094">
      <w:pPr>
        <w:rPr>
          <w:b/>
        </w:rPr>
      </w:pPr>
    </w:p>
    <w:p w:rsidR="00766094" w:rsidRPr="00F74249" w:rsidRDefault="00766094" w:rsidP="00766094">
      <w:pPr>
        <w:tabs>
          <w:tab w:val="left" w:pos="720"/>
        </w:tabs>
        <w:ind w:left="720" w:hanging="720"/>
      </w:pPr>
      <w:r w:rsidRPr="00F74249">
        <w:t>IV.</w:t>
      </w:r>
      <w:r w:rsidRPr="00F74249">
        <w:tab/>
        <w:t>Teaching and Advising Effectiveness</w:t>
      </w:r>
    </w:p>
    <w:p w:rsidR="00766094" w:rsidRPr="00F74249" w:rsidRDefault="00766094" w:rsidP="00766094">
      <w:pPr>
        <w:tabs>
          <w:tab w:val="left" w:pos="720"/>
        </w:tabs>
        <w:ind w:left="720" w:hanging="720"/>
      </w:pPr>
    </w:p>
    <w:p w:rsidR="004A6598" w:rsidRDefault="004A6598" w:rsidP="004A6598">
      <w:pPr>
        <w:pStyle w:val="ListParagraph"/>
        <w:numPr>
          <w:ilvl w:val="0"/>
          <w:numId w:val="11"/>
        </w:numPr>
        <w:tabs>
          <w:tab w:val="left" w:pos="720"/>
          <w:tab w:val="left" w:pos="1170"/>
        </w:tabs>
      </w:pPr>
      <w:r w:rsidRPr="00F74249">
        <w:t xml:space="preserve">Recognition and awards for teaching or advising effectiveness </w:t>
      </w:r>
    </w:p>
    <w:p w:rsidR="004A6598" w:rsidRDefault="004A6598" w:rsidP="004A6598">
      <w:pPr>
        <w:pStyle w:val="ListParagraph"/>
        <w:tabs>
          <w:tab w:val="left" w:pos="720"/>
          <w:tab w:val="left" w:pos="1170"/>
        </w:tabs>
        <w:ind w:left="1170"/>
      </w:pPr>
    </w:p>
    <w:p w:rsidR="00766094" w:rsidRPr="00F74249" w:rsidRDefault="00766094" w:rsidP="004A6598">
      <w:pPr>
        <w:pStyle w:val="ListParagraph"/>
        <w:numPr>
          <w:ilvl w:val="0"/>
          <w:numId w:val="11"/>
        </w:numPr>
        <w:tabs>
          <w:tab w:val="left" w:pos="720"/>
          <w:tab w:val="left" w:pos="1170"/>
        </w:tabs>
      </w:pPr>
      <w:r w:rsidRPr="00F74249">
        <w:t xml:space="preserve">A chronological list </w:t>
      </w:r>
      <w:r w:rsidR="00924701">
        <w:t xml:space="preserve">and/or table </w:t>
      </w:r>
      <w:r w:rsidRPr="00F74249">
        <w:t>of courses taught since the date of appointment to Virginia Tech</w:t>
      </w:r>
      <w:r>
        <w:t>.</w:t>
      </w:r>
      <w:r w:rsidRPr="00F74249">
        <w:t xml:space="preserve"> </w:t>
      </w:r>
    </w:p>
    <w:p w:rsidR="00924701" w:rsidRDefault="00924701" w:rsidP="00766094">
      <w:pPr>
        <w:tabs>
          <w:tab w:val="left" w:pos="1170"/>
        </w:tabs>
        <w:ind w:left="1170" w:right="-90" w:hanging="450"/>
      </w:pPr>
    </w:p>
    <w:p w:rsidR="00766094" w:rsidRPr="00F74249" w:rsidRDefault="004A6598" w:rsidP="00766094">
      <w:pPr>
        <w:tabs>
          <w:tab w:val="left" w:pos="1170"/>
        </w:tabs>
        <w:ind w:left="1170" w:right="-90" w:hanging="450"/>
      </w:pPr>
      <w:r>
        <w:t>C</w:t>
      </w:r>
      <w:r w:rsidR="00766094" w:rsidRPr="00F74249">
        <w:t>.</w:t>
      </w:r>
      <w:r w:rsidR="00766094" w:rsidRPr="00F74249">
        <w:tab/>
        <w:t xml:space="preserve">A chronological list </w:t>
      </w:r>
      <w:r w:rsidR="00924701">
        <w:t xml:space="preserve">and/or table </w:t>
      </w:r>
      <w:r w:rsidR="00766094" w:rsidRPr="00F74249">
        <w:t xml:space="preserve">of non-credit courses, workshops, and other related outreach and/or extension teaching since the date of appointment to Virginia Tech. </w:t>
      </w:r>
    </w:p>
    <w:p w:rsidR="00766094" w:rsidRPr="00F74249" w:rsidRDefault="00766094">
      <w:pPr>
        <w:tabs>
          <w:tab w:val="left" w:pos="1170"/>
        </w:tabs>
        <w:ind w:left="1170" w:hanging="450"/>
      </w:pPr>
    </w:p>
    <w:p w:rsidR="00766094" w:rsidRPr="00F74249" w:rsidRDefault="004A6598" w:rsidP="00766094">
      <w:pPr>
        <w:tabs>
          <w:tab w:val="left" w:pos="1170"/>
        </w:tabs>
        <w:ind w:left="1170" w:hanging="450"/>
      </w:pPr>
      <w:r>
        <w:t>D</w:t>
      </w:r>
      <w:r w:rsidR="00766094" w:rsidRPr="00F74249">
        <w:t>.</w:t>
      </w:r>
      <w:r w:rsidR="00766094" w:rsidRPr="00F74249">
        <w:tab/>
        <w:t>Completed theses, dissertations, other graduate degree projects, major undergraduate research projects, and honors theses directed</w:t>
      </w:r>
    </w:p>
    <w:p w:rsidR="00766094" w:rsidRPr="00F74249" w:rsidRDefault="00766094" w:rsidP="00766094">
      <w:pPr>
        <w:tabs>
          <w:tab w:val="num" w:pos="1170"/>
        </w:tabs>
        <w:ind w:left="1170" w:hanging="450"/>
      </w:pPr>
    </w:p>
    <w:p w:rsidR="00766094" w:rsidRPr="00F74249" w:rsidRDefault="004A6598" w:rsidP="00766094">
      <w:pPr>
        <w:tabs>
          <w:tab w:val="left" w:pos="1170"/>
        </w:tabs>
        <w:ind w:left="1170" w:hanging="450"/>
      </w:pPr>
      <w:r>
        <w:t>E</w:t>
      </w:r>
      <w:r w:rsidR="00766094" w:rsidRPr="00F74249">
        <w:t>.</w:t>
      </w:r>
      <w:r w:rsidR="00766094" w:rsidRPr="00F74249">
        <w:tab/>
        <w:t xml:space="preserve">Postdoctoral Fellow training and research  </w:t>
      </w:r>
    </w:p>
    <w:p w:rsidR="00766094" w:rsidRPr="00F74249" w:rsidRDefault="00766094"/>
    <w:p w:rsidR="00766094" w:rsidRPr="00F74249" w:rsidRDefault="004A6598">
      <w:pPr>
        <w:tabs>
          <w:tab w:val="left" w:pos="720"/>
        </w:tabs>
        <w:ind w:left="1170" w:hanging="1170"/>
      </w:pPr>
      <w:r>
        <w:tab/>
        <w:t>F</w:t>
      </w:r>
      <w:r w:rsidR="00766094" w:rsidRPr="00F74249">
        <w:t>.</w:t>
      </w:r>
      <w:r w:rsidR="00766094" w:rsidRPr="00F74249">
        <w:tab/>
        <w:t>Current positions held by the candidate’s masters and doctoral recipients</w:t>
      </w:r>
    </w:p>
    <w:p w:rsidR="00766094" w:rsidRPr="00F74249" w:rsidRDefault="00766094">
      <w:pPr>
        <w:tabs>
          <w:tab w:val="left" w:pos="720"/>
        </w:tabs>
        <w:ind w:left="1170" w:hanging="1170"/>
      </w:pPr>
    </w:p>
    <w:p w:rsidR="00766094" w:rsidRPr="00F74249" w:rsidRDefault="004A6598">
      <w:pPr>
        <w:tabs>
          <w:tab w:val="left" w:pos="720"/>
        </w:tabs>
        <w:ind w:left="1170" w:hanging="1170"/>
      </w:pPr>
      <w:r>
        <w:tab/>
        <w:t>G</w:t>
      </w:r>
      <w:r w:rsidR="00766094" w:rsidRPr="00F74249">
        <w:t>.</w:t>
      </w:r>
      <w:r w:rsidR="00766094" w:rsidRPr="00F74249">
        <w:tab/>
        <w:t xml:space="preserve">Special achievements of </w:t>
      </w:r>
      <w:r w:rsidR="000A0675">
        <w:t>current/</w:t>
      </w:r>
      <w:r w:rsidR="00766094" w:rsidRPr="00F74249">
        <w:t>former undergraduate and graduate students</w:t>
      </w:r>
    </w:p>
    <w:p w:rsidR="00766094" w:rsidRPr="00F74249" w:rsidRDefault="00766094">
      <w:pPr>
        <w:tabs>
          <w:tab w:val="left" w:pos="720"/>
        </w:tabs>
        <w:ind w:left="1170" w:hanging="1170"/>
      </w:pPr>
    </w:p>
    <w:p w:rsidR="00766094" w:rsidRPr="00F74249" w:rsidRDefault="004A6598" w:rsidP="00766094">
      <w:pPr>
        <w:tabs>
          <w:tab w:val="left" w:pos="720"/>
        </w:tabs>
        <w:ind w:left="1170" w:hanging="1170"/>
      </w:pPr>
      <w:r>
        <w:tab/>
        <w:t>H</w:t>
      </w:r>
      <w:r w:rsidR="00766094" w:rsidRPr="00F74249">
        <w:t>.</w:t>
      </w:r>
      <w:r w:rsidR="00766094" w:rsidRPr="00F74249">
        <w:tab/>
        <w:t xml:space="preserve">Current academic advising responsibilities—graduate and undergraduate </w:t>
      </w:r>
    </w:p>
    <w:p w:rsidR="00766094" w:rsidRPr="00F74249" w:rsidRDefault="00766094">
      <w:pPr>
        <w:tabs>
          <w:tab w:val="left" w:pos="720"/>
        </w:tabs>
        <w:ind w:left="1170" w:hanging="1170"/>
      </w:pPr>
    </w:p>
    <w:p w:rsidR="00766094" w:rsidRPr="00F74249" w:rsidRDefault="004A6598">
      <w:pPr>
        <w:tabs>
          <w:tab w:val="left" w:pos="720"/>
        </w:tabs>
        <w:ind w:left="1170" w:hanging="1170"/>
      </w:pPr>
      <w:r>
        <w:tab/>
        <w:t>I</w:t>
      </w:r>
      <w:r w:rsidR="00766094" w:rsidRPr="00F74249">
        <w:t>.</w:t>
      </w:r>
      <w:r w:rsidR="00766094" w:rsidRPr="00F74249">
        <w:tab/>
        <w:t>Course, curriculum, and program development</w:t>
      </w:r>
    </w:p>
    <w:p w:rsidR="00766094" w:rsidRPr="00F74249" w:rsidRDefault="00766094"/>
    <w:p w:rsidR="00766094" w:rsidRDefault="004A6598">
      <w:pPr>
        <w:tabs>
          <w:tab w:val="left" w:pos="720"/>
          <w:tab w:val="left" w:pos="1170"/>
        </w:tabs>
        <w:rPr>
          <w:i/>
        </w:rPr>
      </w:pPr>
      <w:r>
        <w:tab/>
        <w:t>J</w:t>
      </w:r>
      <w:r w:rsidR="00766094" w:rsidRPr="00F74249">
        <w:t>.</w:t>
      </w:r>
      <w:r w:rsidR="00766094" w:rsidRPr="00F74249">
        <w:tab/>
        <w:t xml:space="preserve">Student evaluations of instruction  </w:t>
      </w:r>
      <w:r w:rsidR="00766094" w:rsidRPr="00F74249">
        <w:rPr>
          <w:i/>
        </w:rPr>
        <w:t xml:space="preserve"> </w:t>
      </w:r>
    </w:p>
    <w:p w:rsidR="00F3639A" w:rsidRDefault="00F3639A">
      <w:pPr>
        <w:tabs>
          <w:tab w:val="left" w:pos="720"/>
          <w:tab w:val="left" w:pos="1170"/>
        </w:tabs>
      </w:pPr>
    </w:p>
    <w:p w:rsidR="00F3639A" w:rsidRPr="00F3639A" w:rsidRDefault="00F3639A" w:rsidP="00F3639A">
      <w:pPr>
        <w:ind w:left="1170"/>
      </w:pPr>
      <w:r w:rsidRPr="00F3639A">
        <w:t xml:space="preserve">A sample table may be helpful; see a recommended presentation below. </w:t>
      </w:r>
    </w:p>
    <w:p w:rsidR="00F3639A" w:rsidRPr="00F3639A" w:rsidRDefault="00F3639A" w:rsidP="00F3639A">
      <w:pPr>
        <w:ind w:left="1170"/>
      </w:pPr>
    </w:p>
    <w:p w:rsidR="00F3639A" w:rsidRPr="00F3639A" w:rsidRDefault="00F3639A" w:rsidP="00F3639A">
      <w:pPr>
        <w:ind w:left="1170"/>
      </w:pPr>
    </w:p>
    <w:p w:rsidR="00F3639A" w:rsidRPr="00F3639A" w:rsidRDefault="00F3639A" w:rsidP="00F3639A">
      <w:pPr>
        <w:kinsoku w:val="0"/>
        <w:overflowPunct w:val="0"/>
        <w:spacing w:before="1"/>
        <w:ind w:left="776"/>
        <w:jc w:val="left"/>
        <w:rPr>
          <w:rFonts w:cs="Verdana"/>
          <w:szCs w:val="22"/>
        </w:rPr>
      </w:pPr>
      <w:r w:rsidRPr="00F3639A">
        <w:t xml:space="preserve">Explanation of </w:t>
      </w:r>
      <w:bookmarkStart w:id="1" w:name="J._Student_evaluations_of_instruction"/>
      <w:bookmarkEnd w:id="1"/>
      <w:r w:rsidRPr="00F3639A">
        <w:rPr>
          <w:rFonts w:cs="Verdana"/>
          <w:szCs w:val="22"/>
        </w:rPr>
        <w:t>columns:</w:t>
      </w:r>
    </w:p>
    <w:p w:rsidR="00F3639A" w:rsidRPr="00F3639A" w:rsidRDefault="00F3639A" w:rsidP="00F3639A">
      <w:pPr>
        <w:kinsoku w:val="0"/>
        <w:overflowPunct w:val="0"/>
        <w:autoSpaceDE w:val="0"/>
        <w:autoSpaceDN w:val="0"/>
        <w:adjustRightInd w:val="0"/>
        <w:ind w:left="1258" w:right="122" w:hanging="452"/>
        <w:rPr>
          <w:rFonts w:cs="Verdana"/>
          <w:szCs w:val="22"/>
        </w:rPr>
      </w:pPr>
      <w:r w:rsidRPr="00F3639A">
        <w:rPr>
          <w:rFonts w:cs="Verdana"/>
          <w:szCs w:val="22"/>
        </w:rPr>
        <w:t>“</w:t>
      </w:r>
      <w:proofErr w:type="gramStart"/>
      <w:r w:rsidRPr="00F3639A">
        <w:rPr>
          <w:rFonts w:cs="Verdana"/>
          <w:szCs w:val="22"/>
        </w:rPr>
        <w:t>enrolled</w:t>
      </w:r>
      <w:proofErr w:type="gramEnd"/>
      <w:r w:rsidRPr="00F3639A">
        <w:rPr>
          <w:rFonts w:cs="Verdana"/>
          <w:szCs w:val="22"/>
        </w:rPr>
        <w:t>” indicates the number students enrolled in the course at the time the student evaluation was conducted</w:t>
      </w:r>
    </w:p>
    <w:p w:rsidR="00F3639A" w:rsidRPr="00F3639A" w:rsidRDefault="00F3639A" w:rsidP="00F3639A">
      <w:pPr>
        <w:kinsoku w:val="0"/>
        <w:overflowPunct w:val="0"/>
        <w:autoSpaceDE w:val="0"/>
        <w:autoSpaceDN w:val="0"/>
        <w:adjustRightInd w:val="0"/>
        <w:spacing w:before="1"/>
        <w:ind w:left="1258" w:right="117" w:hanging="452"/>
        <w:rPr>
          <w:rFonts w:cs="Verdana"/>
          <w:szCs w:val="22"/>
        </w:rPr>
      </w:pPr>
      <w:r w:rsidRPr="00F3639A">
        <w:rPr>
          <w:rFonts w:cs="Verdana"/>
          <w:szCs w:val="22"/>
        </w:rPr>
        <w:t>“</w:t>
      </w:r>
      <w:proofErr w:type="gramStart"/>
      <w:r w:rsidRPr="00F3639A">
        <w:rPr>
          <w:rFonts w:cs="Verdana"/>
          <w:szCs w:val="22"/>
        </w:rPr>
        <w:t>response</w:t>
      </w:r>
      <w:proofErr w:type="gramEnd"/>
      <w:r w:rsidRPr="00F3639A">
        <w:rPr>
          <w:rFonts w:cs="Verdana"/>
          <w:szCs w:val="22"/>
        </w:rPr>
        <w:t>” indicates the number of students who answered the question for which scores are reported</w:t>
      </w:r>
    </w:p>
    <w:p w:rsidR="00F3639A" w:rsidRPr="00F3639A" w:rsidRDefault="00F3639A" w:rsidP="00F3639A">
      <w:pPr>
        <w:kinsoku w:val="0"/>
        <w:overflowPunct w:val="0"/>
        <w:autoSpaceDE w:val="0"/>
        <w:autoSpaceDN w:val="0"/>
        <w:adjustRightInd w:val="0"/>
        <w:ind w:left="1258" w:right="115" w:hanging="452"/>
        <w:rPr>
          <w:rFonts w:cs="Verdana"/>
          <w:szCs w:val="22"/>
        </w:rPr>
      </w:pPr>
      <w:r w:rsidRPr="00F3639A">
        <w:rPr>
          <w:rFonts w:cs="Verdana"/>
          <w:szCs w:val="22"/>
        </w:rPr>
        <w:t>“</w:t>
      </w:r>
      <w:proofErr w:type="gramStart"/>
      <w:r w:rsidRPr="00F3639A">
        <w:rPr>
          <w:rFonts w:cs="Verdana"/>
          <w:szCs w:val="22"/>
        </w:rPr>
        <w:t>overall</w:t>
      </w:r>
      <w:proofErr w:type="gramEnd"/>
      <w:r w:rsidRPr="00F3639A">
        <w:rPr>
          <w:rFonts w:cs="Verdana"/>
          <w:szCs w:val="22"/>
        </w:rPr>
        <w:t xml:space="preserve"> effectiveness” lists the mean response to the question” Overall, the instructor's teaching was effective.” Note that the data are presented as (instructor average) / (maximum score)</w:t>
      </w:r>
    </w:p>
    <w:p w:rsidR="00F3639A" w:rsidRPr="00F3639A" w:rsidRDefault="00F3639A" w:rsidP="00F3639A">
      <w:pPr>
        <w:kinsoku w:val="0"/>
        <w:overflowPunct w:val="0"/>
        <w:autoSpaceDE w:val="0"/>
        <w:autoSpaceDN w:val="0"/>
        <w:adjustRightInd w:val="0"/>
        <w:spacing w:before="2"/>
        <w:ind w:left="1258" w:right="117" w:hanging="452"/>
        <w:rPr>
          <w:rFonts w:cs="Verdana"/>
          <w:szCs w:val="22"/>
        </w:rPr>
      </w:pPr>
      <w:r w:rsidRPr="00F3639A">
        <w:rPr>
          <w:rFonts w:cs="Verdana"/>
          <w:szCs w:val="22"/>
        </w:rPr>
        <w:t xml:space="preserve">“dept. </w:t>
      </w:r>
      <w:proofErr w:type="spellStart"/>
      <w:r w:rsidRPr="00F3639A">
        <w:rPr>
          <w:rFonts w:cs="Verdana"/>
          <w:szCs w:val="22"/>
        </w:rPr>
        <w:t>ave.</w:t>
      </w:r>
      <w:proofErr w:type="spellEnd"/>
      <w:r w:rsidRPr="00F3639A">
        <w:rPr>
          <w:rFonts w:cs="Verdana"/>
          <w:szCs w:val="22"/>
        </w:rPr>
        <w:t>” indicates the average for the Department of XXXXXX for the same question over all courses in the indicated semester</w:t>
      </w:r>
    </w:p>
    <w:p w:rsidR="00F3639A" w:rsidRPr="00F3639A" w:rsidRDefault="00F3639A" w:rsidP="00F3639A">
      <w:pPr>
        <w:kinsoku w:val="0"/>
        <w:overflowPunct w:val="0"/>
        <w:autoSpaceDE w:val="0"/>
        <w:autoSpaceDN w:val="0"/>
        <w:adjustRightInd w:val="0"/>
        <w:ind w:left="1258" w:right="116" w:hanging="452"/>
        <w:rPr>
          <w:rFonts w:cs="Verdana"/>
          <w:szCs w:val="22"/>
        </w:rPr>
      </w:pPr>
      <w:r w:rsidRPr="00F3639A">
        <w:rPr>
          <w:rFonts w:cs="Verdana"/>
          <w:szCs w:val="22"/>
        </w:rPr>
        <w:t>“</w:t>
      </w:r>
      <w:proofErr w:type="gramStart"/>
      <w:r w:rsidRPr="00F3639A">
        <w:rPr>
          <w:rFonts w:cs="Verdana"/>
          <w:szCs w:val="22"/>
        </w:rPr>
        <w:t>college</w:t>
      </w:r>
      <w:proofErr w:type="gramEnd"/>
      <w:r w:rsidRPr="00F3639A">
        <w:rPr>
          <w:rFonts w:cs="Verdana"/>
          <w:spacing w:val="62"/>
          <w:szCs w:val="22"/>
        </w:rPr>
        <w:t xml:space="preserve"> </w:t>
      </w:r>
      <w:proofErr w:type="spellStart"/>
      <w:r w:rsidRPr="00F3639A">
        <w:rPr>
          <w:rFonts w:cs="Verdana"/>
          <w:szCs w:val="22"/>
        </w:rPr>
        <w:t>ave.</w:t>
      </w:r>
      <w:proofErr w:type="spellEnd"/>
      <w:r w:rsidRPr="00F3639A">
        <w:rPr>
          <w:rFonts w:cs="Verdana"/>
          <w:szCs w:val="22"/>
        </w:rPr>
        <w:t>”</w:t>
      </w:r>
      <w:r w:rsidRPr="00F3639A">
        <w:rPr>
          <w:rFonts w:cs="Verdana"/>
          <w:spacing w:val="60"/>
          <w:szCs w:val="22"/>
        </w:rPr>
        <w:t xml:space="preserve"> </w:t>
      </w:r>
      <w:r w:rsidRPr="00F3639A">
        <w:rPr>
          <w:rFonts w:cs="Verdana"/>
          <w:szCs w:val="22"/>
        </w:rPr>
        <w:t>shows</w:t>
      </w:r>
      <w:r w:rsidRPr="00F3639A">
        <w:rPr>
          <w:rFonts w:cs="Verdana"/>
          <w:spacing w:val="61"/>
          <w:szCs w:val="22"/>
        </w:rPr>
        <w:t xml:space="preserve"> </w:t>
      </w:r>
      <w:r w:rsidRPr="00F3639A">
        <w:rPr>
          <w:rFonts w:cs="Verdana"/>
          <w:szCs w:val="22"/>
        </w:rPr>
        <w:t>the</w:t>
      </w:r>
      <w:r w:rsidRPr="00F3639A">
        <w:rPr>
          <w:rFonts w:cs="Verdana"/>
          <w:spacing w:val="62"/>
          <w:szCs w:val="22"/>
        </w:rPr>
        <w:t xml:space="preserve"> </w:t>
      </w:r>
      <w:r w:rsidRPr="00F3639A">
        <w:rPr>
          <w:rFonts w:cs="Verdana"/>
          <w:szCs w:val="22"/>
        </w:rPr>
        <w:t>average</w:t>
      </w:r>
      <w:r w:rsidRPr="00F3639A">
        <w:rPr>
          <w:rFonts w:cs="Verdana"/>
          <w:spacing w:val="62"/>
          <w:szCs w:val="22"/>
        </w:rPr>
        <w:t xml:space="preserve"> </w:t>
      </w:r>
      <w:r w:rsidRPr="00F3639A">
        <w:rPr>
          <w:rFonts w:cs="Verdana"/>
          <w:szCs w:val="22"/>
        </w:rPr>
        <w:t>for</w:t>
      </w:r>
      <w:r w:rsidRPr="00F3639A">
        <w:rPr>
          <w:rFonts w:cs="Verdana"/>
          <w:spacing w:val="60"/>
          <w:szCs w:val="22"/>
        </w:rPr>
        <w:t xml:space="preserve"> </w:t>
      </w:r>
      <w:r w:rsidRPr="00F3639A">
        <w:rPr>
          <w:rFonts w:cs="Verdana"/>
          <w:szCs w:val="22"/>
        </w:rPr>
        <w:t>all</w:t>
      </w:r>
      <w:r w:rsidRPr="00F3639A">
        <w:rPr>
          <w:rFonts w:cs="Verdana"/>
          <w:spacing w:val="61"/>
          <w:szCs w:val="22"/>
        </w:rPr>
        <w:t xml:space="preserve"> </w:t>
      </w:r>
      <w:r w:rsidRPr="00F3639A">
        <w:rPr>
          <w:rFonts w:cs="Verdana"/>
          <w:szCs w:val="22"/>
        </w:rPr>
        <w:t>courses</w:t>
      </w:r>
      <w:r w:rsidRPr="00F3639A">
        <w:rPr>
          <w:rFonts w:cs="Verdana"/>
          <w:spacing w:val="61"/>
          <w:szCs w:val="22"/>
        </w:rPr>
        <w:t xml:space="preserve"> </w:t>
      </w:r>
      <w:r w:rsidRPr="00F3639A">
        <w:rPr>
          <w:rFonts w:cs="Verdana"/>
          <w:szCs w:val="22"/>
        </w:rPr>
        <w:t>in</w:t>
      </w:r>
      <w:r w:rsidRPr="00F3639A">
        <w:rPr>
          <w:rFonts w:cs="Verdana"/>
          <w:spacing w:val="60"/>
          <w:szCs w:val="22"/>
        </w:rPr>
        <w:t xml:space="preserve"> the College of XXXXX </w:t>
      </w:r>
      <w:r w:rsidRPr="00F3639A">
        <w:rPr>
          <w:rFonts w:cs="Verdana"/>
          <w:szCs w:val="22"/>
        </w:rPr>
        <w:t>for</w:t>
      </w:r>
      <w:r w:rsidRPr="00F3639A">
        <w:rPr>
          <w:rFonts w:cs="Verdana"/>
          <w:spacing w:val="60"/>
          <w:szCs w:val="22"/>
        </w:rPr>
        <w:t xml:space="preserve"> </w:t>
      </w:r>
      <w:r w:rsidRPr="00F3639A">
        <w:rPr>
          <w:rFonts w:cs="Verdana"/>
          <w:szCs w:val="22"/>
        </w:rPr>
        <w:t>the</w:t>
      </w:r>
      <w:r w:rsidRPr="00F3639A">
        <w:rPr>
          <w:rFonts w:cs="Verdana"/>
          <w:spacing w:val="62"/>
          <w:szCs w:val="22"/>
        </w:rPr>
        <w:t xml:space="preserve"> </w:t>
      </w:r>
      <w:r w:rsidRPr="00F3639A">
        <w:rPr>
          <w:rFonts w:cs="Verdana"/>
          <w:szCs w:val="22"/>
        </w:rPr>
        <w:t>same questions in the indicated semester</w:t>
      </w:r>
    </w:p>
    <w:p w:rsidR="00F3639A" w:rsidRPr="00F3639A" w:rsidRDefault="00F3639A" w:rsidP="00F3639A">
      <w:pPr>
        <w:kinsoku w:val="0"/>
        <w:overflowPunct w:val="0"/>
        <w:autoSpaceDE w:val="0"/>
        <w:autoSpaceDN w:val="0"/>
        <w:adjustRightInd w:val="0"/>
        <w:spacing w:before="1" w:after="1"/>
        <w:jc w:val="left"/>
        <w:rPr>
          <w:rFonts w:cs="Verdana"/>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715"/>
        <w:gridCol w:w="720"/>
        <w:gridCol w:w="1080"/>
        <w:gridCol w:w="1363"/>
        <w:gridCol w:w="1071"/>
        <w:gridCol w:w="1166"/>
        <w:gridCol w:w="1351"/>
        <w:gridCol w:w="900"/>
        <w:gridCol w:w="984"/>
      </w:tblGrid>
      <w:tr w:rsidR="00F3639A" w:rsidRPr="00F3639A" w:rsidTr="00700488">
        <w:trPr>
          <w:trHeight w:hRule="exact" w:val="698"/>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year</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term</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course #</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course title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82" w:right="160"/>
              <w:jc w:val="center"/>
              <w:rPr>
                <w:rFonts w:ascii="Times New Roman" w:hAnsi="Times New Roman"/>
                <w:sz w:val="24"/>
                <w:szCs w:val="24"/>
              </w:rPr>
            </w:pPr>
            <w:r w:rsidRPr="00F3639A">
              <w:rPr>
                <w:rFonts w:ascii="Arial" w:hAnsi="Arial" w:cs="Arial"/>
                <w:b/>
                <w:bCs/>
                <w:sz w:val="20"/>
              </w:rPr>
              <w:t>enrolled</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83" w:right="143"/>
              <w:jc w:val="center"/>
              <w:rPr>
                <w:rFonts w:ascii="Times New Roman" w:hAnsi="Times New Roman"/>
                <w:sz w:val="24"/>
                <w:szCs w:val="24"/>
              </w:rPr>
            </w:pPr>
            <w:r w:rsidRPr="00F3639A">
              <w:rPr>
                <w:rFonts w:ascii="Arial" w:hAnsi="Arial" w:cs="Arial"/>
                <w:b/>
                <w:bCs/>
                <w:sz w:val="20"/>
              </w:rPr>
              <w:t>response</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b/>
                <w:bCs/>
                <w:sz w:val="20"/>
              </w:rPr>
              <w:t xml:space="preserve">overall </w:t>
            </w:r>
            <w:r w:rsidRPr="00F3639A">
              <w:rPr>
                <w:rFonts w:ascii="Arial" w:hAnsi="Arial" w:cs="Arial"/>
                <w:b/>
                <w:bCs/>
                <w:w w:val="95"/>
                <w:sz w:val="20"/>
              </w:rPr>
              <w:t xml:space="preserve">effective- </w:t>
            </w:r>
            <w:r w:rsidRPr="00F3639A">
              <w:rPr>
                <w:rFonts w:ascii="Arial" w:hAnsi="Arial" w:cs="Arial"/>
                <w:b/>
                <w:bCs/>
                <w:sz w:val="20"/>
              </w:rPr>
              <w:t>ness</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6"/>
              <w:jc w:val="left"/>
              <w:rPr>
                <w:rFonts w:cs="Verdana"/>
                <w:sz w:val="18"/>
                <w:szCs w:val="18"/>
              </w:rPr>
            </w:pPr>
          </w:p>
          <w:p w:rsidR="00F3639A" w:rsidRPr="00F3639A" w:rsidRDefault="00F3639A" w:rsidP="00F3639A">
            <w:pPr>
              <w:kinsoku w:val="0"/>
              <w:overflowPunct w:val="0"/>
              <w:autoSpaceDE w:val="0"/>
              <w:autoSpaceDN w:val="0"/>
              <w:adjustRightInd w:val="0"/>
              <w:ind w:left="100" w:right="292"/>
              <w:jc w:val="left"/>
              <w:rPr>
                <w:rFonts w:ascii="Times New Roman" w:hAnsi="Times New Roman"/>
                <w:sz w:val="24"/>
                <w:szCs w:val="24"/>
              </w:rPr>
            </w:pPr>
            <w:r w:rsidRPr="00F3639A">
              <w:rPr>
                <w:rFonts w:ascii="Arial" w:hAnsi="Arial" w:cs="Arial"/>
                <w:b/>
                <w:bCs/>
                <w:sz w:val="20"/>
              </w:rPr>
              <w:t xml:space="preserve">dept. </w:t>
            </w:r>
            <w:proofErr w:type="spellStart"/>
            <w:r w:rsidRPr="00F3639A">
              <w:rPr>
                <w:rFonts w:ascii="Arial" w:hAnsi="Arial" w:cs="Arial"/>
                <w:b/>
                <w:bCs/>
                <w:sz w:val="20"/>
              </w:rPr>
              <w:t>ave.</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6"/>
              <w:jc w:val="left"/>
              <w:rPr>
                <w:rFonts w:cs="Verdana"/>
                <w:sz w:val="18"/>
                <w:szCs w:val="18"/>
              </w:rPr>
            </w:pPr>
          </w:p>
          <w:p w:rsidR="00F3639A" w:rsidRPr="00F3639A" w:rsidRDefault="00F3639A" w:rsidP="00F3639A">
            <w:pPr>
              <w:kinsoku w:val="0"/>
              <w:overflowPunct w:val="0"/>
              <w:autoSpaceDE w:val="0"/>
              <w:autoSpaceDN w:val="0"/>
              <w:adjustRightInd w:val="0"/>
              <w:ind w:left="100"/>
              <w:jc w:val="left"/>
              <w:rPr>
                <w:rFonts w:ascii="Times New Roman" w:hAnsi="Times New Roman"/>
                <w:sz w:val="24"/>
                <w:szCs w:val="24"/>
              </w:rPr>
            </w:pPr>
            <w:r w:rsidRPr="00F3639A">
              <w:rPr>
                <w:rFonts w:ascii="Arial" w:hAnsi="Arial" w:cs="Arial"/>
                <w:b/>
                <w:bCs/>
                <w:w w:val="95"/>
                <w:sz w:val="20"/>
              </w:rPr>
              <w:t xml:space="preserve">college </w:t>
            </w:r>
            <w:proofErr w:type="spellStart"/>
            <w:r w:rsidRPr="00F3639A">
              <w:rPr>
                <w:rFonts w:ascii="Arial" w:hAnsi="Arial" w:cs="Arial"/>
                <w:b/>
                <w:bCs/>
                <w:sz w:val="20"/>
              </w:rPr>
              <w:t>ave.</w:t>
            </w:r>
            <w:proofErr w:type="spellEnd"/>
          </w:p>
        </w:tc>
      </w:tr>
      <w:tr w:rsidR="00F3639A" w:rsidRPr="00F3639A" w:rsidTr="00700488">
        <w:trPr>
          <w:trHeight w:hRule="exact" w:val="775"/>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S</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51"/>
              <w:ind w:left="103" w:right="153"/>
              <w:jc w:val="left"/>
              <w:rPr>
                <w:rFonts w:ascii="Times New Roman" w:hAnsi="Times New Roman"/>
                <w:sz w:val="24"/>
                <w:szCs w:val="24"/>
              </w:rPr>
            </w:pPr>
            <w:r w:rsidRPr="00F3639A">
              <w:rPr>
                <w:rFonts w:ascii="Arial" w:hAnsi="Arial" w:cs="Arial"/>
                <w:w w:val="95"/>
                <w:sz w:val="20"/>
              </w:rPr>
              <w:t>XXXX 2000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35"/>
              <w:ind w:left="103" w:right="252"/>
              <w:jc w:val="left"/>
              <w:rPr>
                <w:rFonts w:ascii="Times New Roman" w:hAnsi="Times New Roman"/>
                <w:sz w:val="24"/>
                <w:szCs w:val="24"/>
              </w:rPr>
            </w:pPr>
            <w:r w:rsidRPr="00F3639A">
              <w:rPr>
                <w:rFonts w:ascii="Arial" w:hAnsi="Arial" w:cs="Arial"/>
                <w:sz w:val="20"/>
              </w:rPr>
              <w:t>Introduction to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82" w:right="84"/>
              <w:jc w:val="center"/>
              <w:rPr>
                <w:rFonts w:ascii="Times New Roman" w:hAnsi="Times New Roman"/>
                <w:sz w:val="24"/>
                <w:szCs w:val="24"/>
              </w:rPr>
            </w:pPr>
            <w:r w:rsidRPr="00F3639A">
              <w:rPr>
                <w:rFonts w:ascii="Arial" w:hAnsi="Arial" w:cs="Arial"/>
                <w:sz w:val="20"/>
              </w:rPr>
              <w:t>42</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29</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335"/>
              <w:jc w:val="left"/>
              <w:rPr>
                <w:rFonts w:ascii="Times New Roman" w:hAnsi="Times New Roman"/>
                <w:sz w:val="24"/>
                <w:szCs w:val="24"/>
              </w:rPr>
            </w:pPr>
            <w:r w:rsidRPr="00F3639A">
              <w:rPr>
                <w:rFonts w:ascii="Arial" w:hAnsi="Arial" w:cs="Arial"/>
                <w:sz w:val="20"/>
              </w:rPr>
              <w:t>5.56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226" w:right="233"/>
              <w:jc w:val="center"/>
              <w:rPr>
                <w:rFonts w:ascii="Times New Roman" w:hAnsi="Times New Roman"/>
                <w:sz w:val="24"/>
                <w:szCs w:val="24"/>
              </w:rPr>
            </w:pPr>
            <w:r w:rsidRPr="00F3639A">
              <w:rPr>
                <w:rFonts w:ascii="Arial" w:hAnsi="Arial" w:cs="Arial"/>
                <w:sz w:val="20"/>
              </w:rPr>
              <w:t>5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150"/>
              <w:jc w:val="left"/>
              <w:rPr>
                <w:rFonts w:ascii="Times New Roman" w:hAnsi="Times New Roman"/>
                <w:sz w:val="24"/>
                <w:szCs w:val="24"/>
              </w:rPr>
            </w:pPr>
            <w:r w:rsidRPr="00F3639A">
              <w:rPr>
                <w:rFonts w:ascii="Arial" w:hAnsi="Arial" w:cs="Arial"/>
                <w:sz w:val="20"/>
              </w:rPr>
              <w:t>5.22 / 6</w:t>
            </w:r>
          </w:p>
        </w:tc>
      </w:tr>
      <w:tr w:rsidR="00F3639A" w:rsidRPr="00F3639A" w:rsidTr="00700488">
        <w:trPr>
          <w:trHeight w:hRule="exact" w:val="1030"/>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S</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Cs w:val="22"/>
              </w:rPr>
            </w:pPr>
          </w:p>
          <w:p w:rsidR="00F3639A" w:rsidRPr="00F3639A" w:rsidRDefault="00F3639A" w:rsidP="00F3639A">
            <w:pPr>
              <w:kinsoku w:val="0"/>
              <w:overflowPunct w:val="0"/>
              <w:autoSpaceDE w:val="0"/>
              <w:autoSpaceDN w:val="0"/>
              <w:adjustRightInd w:val="0"/>
              <w:ind w:left="103" w:right="153"/>
              <w:jc w:val="left"/>
              <w:rPr>
                <w:rFonts w:ascii="Arial" w:hAnsi="Arial" w:cs="Arial"/>
                <w:w w:val="95"/>
                <w:sz w:val="20"/>
              </w:rPr>
            </w:pPr>
            <w:r w:rsidRPr="00F3639A">
              <w:rPr>
                <w:rFonts w:ascii="Arial" w:hAnsi="Arial" w:cs="Arial"/>
                <w:w w:val="95"/>
                <w:sz w:val="20"/>
              </w:rPr>
              <w:t>XXXX</w:t>
            </w:r>
          </w:p>
          <w:p w:rsidR="00F3639A" w:rsidRPr="00F3639A" w:rsidRDefault="00F3639A" w:rsidP="00F3639A">
            <w:pPr>
              <w:kinsoku w:val="0"/>
              <w:overflowPunct w:val="0"/>
              <w:autoSpaceDE w:val="0"/>
              <w:autoSpaceDN w:val="0"/>
              <w:adjustRightInd w:val="0"/>
              <w:ind w:left="103" w:right="153"/>
              <w:jc w:val="left"/>
              <w:rPr>
                <w:rFonts w:ascii="Times New Roman" w:hAnsi="Times New Roman"/>
                <w:sz w:val="24"/>
                <w:szCs w:val="24"/>
              </w:rPr>
            </w:pPr>
            <w:r w:rsidRPr="00F3639A">
              <w:rPr>
                <w:rFonts w:ascii="Arial" w:hAnsi="Arial" w:cs="Arial"/>
                <w:w w:val="95"/>
                <w:sz w:val="20"/>
              </w:rPr>
              <w:t>5000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7"/>
              <w:ind w:left="103" w:right="252"/>
              <w:jc w:val="left"/>
              <w:rPr>
                <w:rFonts w:ascii="Times New Roman" w:hAnsi="Times New Roman"/>
                <w:sz w:val="24"/>
                <w:szCs w:val="24"/>
              </w:rPr>
            </w:pPr>
            <w:r w:rsidRPr="00F3639A">
              <w:rPr>
                <w:rFonts w:ascii="Arial" w:hAnsi="Arial" w:cs="Arial"/>
                <w:sz w:val="20"/>
              </w:rPr>
              <w:t>Advanced Topics in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10</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335"/>
              <w:jc w:val="left"/>
              <w:rPr>
                <w:rFonts w:ascii="Times New Roman" w:hAnsi="Times New Roman"/>
                <w:sz w:val="24"/>
                <w:szCs w:val="24"/>
              </w:rPr>
            </w:pPr>
            <w:r w:rsidRPr="00F3639A">
              <w:rPr>
                <w:rFonts w:ascii="Arial" w:hAnsi="Arial" w:cs="Arial"/>
                <w:sz w:val="20"/>
              </w:rPr>
              <w:t>5.8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226" w:right="233"/>
              <w:jc w:val="center"/>
              <w:rPr>
                <w:rFonts w:ascii="Times New Roman" w:hAnsi="Times New Roman"/>
                <w:sz w:val="24"/>
                <w:szCs w:val="24"/>
              </w:rPr>
            </w:pPr>
            <w:r w:rsidRPr="00F3639A">
              <w:rPr>
                <w:rFonts w:ascii="Arial" w:hAnsi="Arial" w:cs="Arial"/>
                <w:sz w:val="20"/>
              </w:rPr>
              <w:t>5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50"/>
              <w:jc w:val="left"/>
              <w:rPr>
                <w:rFonts w:ascii="Times New Roman" w:hAnsi="Times New Roman"/>
                <w:sz w:val="24"/>
                <w:szCs w:val="24"/>
              </w:rPr>
            </w:pPr>
            <w:r w:rsidRPr="00F3639A">
              <w:rPr>
                <w:rFonts w:ascii="Arial" w:hAnsi="Arial" w:cs="Arial"/>
                <w:sz w:val="20"/>
              </w:rPr>
              <w:t>5.4 / 6</w:t>
            </w:r>
          </w:p>
        </w:tc>
      </w:tr>
      <w:tr w:rsidR="00F3639A" w:rsidRPr="00F3639A" w:rsidTr="00700488">
        <w:trPr>
          <w:trHeight w:hRule="exact" w:val="521"/>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3"/>
              <w:ind w:left="103" w:right="153"/>
              <w:jc w:val="left"/>
              <w:rPr>
                <w:rFonts w:ascii="Times New Roman" w:hAnsi="Times New Roman"/>
                <w:sz w:val="24"/>
                <w:szCs w:val="24"/>
              </w:rPr>
            </w:pPr>
            <w:r w:rsidRPr="00F3639A">
              <w:rPr>
                <w:rFonts w:ascii="Arial" w:hAnsi="Arial" w:cs="Arial"/>
                <w:w w:val="95"/>
                <w:sz w:val="20"/>
              </w:rPr>
              <w:t xml:space="preserve">XXXX </w:t>
            </w:r>
            <w:r w:rsidRPr="00F3639A">
              <w:rPr>
                <w:rFonts w:ascii="Arial" w:hAnsi="Arial" w:cs="Arial"/>
                <w:sz w:val="20"/>
              </w:rPr>
              <w:t>4000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3"/>
              <w:ind w:left="103" w:right="252"/>
              <w:jc w:val="left"/>
              <w:rPr>
                <w:rFonts w:ascii="Times New Roman" w:hAnsi="Times New Roman"/>
                <w:sz w:val="24"/>
                <w:szCs w:val="24"/>
              </w:rPr>
            </w:pPr>
            <w:r w:rsidRPr="00F3639A">
              <w:rPr>
                <w:rFonts w:ascii="Arial" w:hAnsi="Arial" w:cs="Arial"/>
                <w:sz w:val="20"/>
              </w:rPr>
              <w:t>Philosophy of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22</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18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371" w:right="373"/>
              <w:jc w:val="center"/>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8"/>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51"/>
              <w:jc w:val="left"/>
              <w:rPr>
                <w:rFonts w:ascii="Times New Roman" w:hAnsi="Times New Roman"/>
                <w:sz w:val="24"/>
                <w:szCs w:val="24"/>
              </w:rPr>
            </w:pPr>
            <w:r w:rsidRPr="00F3639A">
              <w:rPr>
                <w:rFonts w:ascii="Arial" w:hAnsi="Arial" w:cs="Arial"/>
                <w:sz w:val="20"/>
              </w:rPr>
              <w:t>5.25 / 6</w:t>
            </w:r>
          </w:p>
        </w:tc>
      </w:tr>
      <w:tr w:rsidR="00F3639A" w:rsidRPr="00F3639A" w:rsidTr="00700488">
        <w:trPr>
          <w:trHeight w:hRule="exact" w:val="775"/>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48"/>
              <w:ind w:left="103" w:right="153"/>
              <w:jc w:val="left"/>
              <w:rPr>
                <w:rFonts w:ascii="Times New Roman" w:hAnsi="Times New Roman"/>
                <w:sz w:val="24"/>
                <w:szCs w:val="24"/>
              </w:rPr>
            </w:pPr>
            <w:r w:rsidRPr="00F3639A">
              <w:rPr>
                <w:rFonts w:ascii="Arial" w:hAnsi="Arial" w:cs="Arial"/>
                <w:w w:val="95"/>
                <w:sz w:val="20"/>
              </w:rPr>
              <w:t>XXXX 6000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33"/>
              <w:ind w:left="103" w:right="151"/>
              <w:jc w:val="left"/>
              <w:rPr>
                <w:rFonts w:ascii="Times New Roman" w:hAnsi="Times New Roman"/>
                <w:sz w:val="24"/>
                <w:szCs w:val="24"/>
              </w:rPr>
            </w:pPr>
            <w:r w:rsidRPr="00F3639A">
              <w:rPr>
                <w:rFonts w:ascii="Arial" w:hAnsi="Arial" w:cs="Arial"/>
                <w:w w:val="95"/>
                <w:sz w:val="20"/>
              </w:rPr>
              <w:t xml:space="preserve">Advanced Topics of Life </w:t>
            </w:r>
            <w:r w:rsidRPr="00F3639A">
              <w:rPr>
                <w:rFonts w:ascii="Arial" w:hAnsi="Arial" w:cs="Arial"/>
                <w:sz w:val="20"/>
              </w:rPr>
              <w:t>Philosophy of Biology</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4</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371" w:right="373"/>
              <w:jc w:val="center"/>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8"/>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51"/>
              <w:jc w:val="left"/>
              <w:rPr>
                <w:rFonts w:ascii="Times New Roman" w:hAnsi="Times New Roman"/>
                <w:sz w:val="24"/>
                <w:szCs w:val="24"/>
              </w:rPr>
            </w:pPr>
            <w:r w:rsidRPr="00F3639A">
              <w:rPr>
                <w:rFonts w:ascii="Arial" w:hAnsi="Arial" w:cs="Arial"/>
                <w:sz w:val="20"/>
              </w:rPr>
              <w:t>5.25 / 6</w:t>
            </w:r>
          </w:p>
        </w:tc>
      </w:tr>
      <w:tr w:rsidR="00F3639A" w:rsidRPr="00F3639A" w:rsidTr="00700488">
        <w:trPr>
          <w:trHeight w:hRule="exact" w:val="518"/>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1"/>
              <w:ind w:left="103" w:right="153"/>
              <w:jc w:val="left"/>
              <w:rPr>
                <w:rFonts w:ascii="Times New Roman" w:hAnsi="Times New Roman"/>
                <w:sz w:val="24"/>
                <w:szCs w:val="24"/>
              </w:rPr>
            </w:pPr>
            <w:r w:rsidRPr="00F3639A">
              <w:rPr>
                <w:rFonts w:ascii="Arial" w:hAnsi="Arial" w:cs="Arial"/>
                <w:w w:val="95"/>
                <w:sz w:val="20"/>
              </w:rPr>
              <w:t xml:space="preserve">XXXX </w:t>
            </w:r>
            <w:r w:rsidRPr="00F3639A">
              <w:rPr>
                <w:rFonts w:ascii="Arial" w:hAnsi="Arial" w:cs="Arial"/>
                <w:sz w:val="20"/>
              </w:rPr>
              <w:t>5050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1"/>
              <w:ind w:left="103" w:right="151"/>
              <w:jc w:val="left"/>
              <w:rPr>
                <w:rFonts w:ascii="Times New Roman" w:hAnsi="Times New Roman"/>
                <w:sz w:val="24"/>
                <w:szCs w:val="24"/>
              </w:rPr>
            </w:pPr>
            <w:r w:rsidRPr="00F3639A">
              <w:rPr>
                <w:rFonts w:ascii="Arial" w:hAnsi="Arial" w:cs="Arial"/>
                <w:w w:val="95"/>
                <w:sz w:val="20"/>
              </w:rPr>
              <w:t xml:space="preserve">Problem solving </w:t>
            </w:r>
            <w:r w:rsidRPr="00F3639A">
              <w:rPr>
                <w:rFonts w:ascii="Arial" w:hAnsi="Arial" w:cs="Arial"/>
                <w:sz w:val="20"/>
              </w:rPr>
              <w:t>Logic</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82" w:right="84"/>
              <w:jc w:val="center"/>
              <w:rPr>
                <w:rFonts w:ascii="Times New Roman" w:hAnsi="Times New Roman"/>
                <w:sz w:val="24"/>
                <w:szCs w:val="24"/>
              </w:rPr>
            </w:pPr>
            <w:r w:rsidRPr="00F3639A">
              <w:rPr>
                <w:rFonts w:ascii="Arial" w:hAnsi="Arial" w:cs="Arial"/>
                <w:sz w:val="20"/>
              </w:rPr>
              <w:t>10</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335"/>
              <w:jc w:val="left"/>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7"/>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50"/>
              <w:jc w:val="left"/>
              <w:rPr>
                <w:rFonts w:ascii="Times New Roman" w:hAnsi="Times New Roman"/>
                <w:sz w:val="24"/>
                <w:szCs w:val="24"/>
              </w:rPr>
            </w:pPr>
            <w:r w:rsidRPr="00F3639A">
              <w:rPr>
                <w:rFonts w:ascii="Arial" w:hAnsi="Arial" w:cs="Arial"/>
                <w:sz w:val="20"/>
              </w:rPr>
              <w:t>5.25 / 6</w:t>
            </w:r>
          </w:p>
        </w:tc>
      </w:tr>
    </w:tbl>
    <w:p w:rsidR="00F3639A" w:rsidRDefault="00F3639A">
      <w:pPr>
        <w:tabs>
          <w:tab w:val="left" w:pos="720"/>
          <w:tab w:val="left" w:pos="1170"/>
        </w:tabs>
      </w:pPr>
    </w:p>
    <w:p w:rsidR="00F3639A" w:rsidRPr="00F3639A" w:rsidRDefault="00F3639A">
      <w:pPr>
        <w:tabs>
          <w:tab w:val="left" w:pos="720"/>
          <w:tab w:val="left" w:pos="1170"/>
        </w:tabs>
      </w:pPr>
    </w:p>
    <w:p w:rsidR="00766094" w:rsidRPr="00F74249" w:rsidRDefault="00766094"/>
    <w:p w:rsidR="00766094" w:rsidRPr="00F74249" w:rsidRDefault="004A6598" w:rsidP="00766094">
      <w:pPr>
        <w:tabs>
          <w:tab w:val="left" w:pos="720"/>
        </w:tabs>
        <w:ind w:left="1170" w:hanging="450"/>
      </w:pPr>
      <w:r>
        <w:t>K</w:t>
      </w:r>
      <w:r w:rsidR="00766094" w:rsidRPr="00F74249">
        <w:t>.</w:t>
      </w:r>
      <w:r w:rsidR="00766094" w:rsidRPr="00F74249">
        <w:tab/>
        <w:t xml:space="preserve">Peer evaluations of instruction  </w:t>
      </w:r>
    </w:p>
    <w:p w:rsidR="00766094" w:rsidRPr="00F74249" w:rsidRDefault="00766094" w:rsidP="00766094">
      <w:pPr>
        <w:tabs>
          <w:tab w:val="left" w:pos="720"/>
        </w:tabs>
        <w:ind w:left="1170" w:hanging="450"/>
      </w:pPr>
    </w:p>
    <w:p w:rsidR="00766094" w:rsidRPr="00F74249" w:rsidRDefault="004A6598" w:rsidP="00766094">
      <w:pPr>
        <w:tabs>
          <w:tab w:val="left" w:pos="1170"/>
        </w:tabs>
        <w:ind w:left="760" w:hanging="40"/>
      </w:pPr>
      <w:r>
        <w:t>L</w:t>
      </w:r>
      <w:r w:rsidR="00766094" w:rsidRPr="00F74249">
        <w:t>.</w:t>
      </w:r>
      <w:r w:rsidR="00766094" w:rsidRPr="00F74249">
        <w:tab/>
        <w:t xml:space="preserve">Alumni evaluations of instruction </w:t>
      </w:r>
    </w:p>
    <w:p w:rsidR="00766094" w:rsidRPr="00F74249" w:rsidRDefault="00766094">
      <w:pPr>
        <w:tabs>
          <w:tab w:val="left" w:pos="720"/>
        </w:tabs>
        <w:ind w:left="760"/>
      </w:pPr>
    </w:p>
    <w:p w:rsidR="00766094" w:rsidRPr="00F74249" w:rsidRDefault="004A6598" w:rsidP="007D6491">
      <w:pPr>
        <w:tabs>
          <w:tab w:val="left" w:pos="810"/>
          <w:tab w:val="left" w:pos="1170"/>
        </w:tabs>
        <w:ind w:left="765" w:hanging="45"/>
      </w:pPr>
      <w:r>
        <w:t>M</w:t>
      </w:r>
      <w:r w:rsidR="00766094" w:rsidRPr="00F74249">
        <w:t>.</w:t>
      </w:r>
      <w:r w:rsidR="00766094" w:rsidRPr="00F74249">
        <w:tab/>
        <w:t>Demonstrated efforts to improve one’s teaching effectiveness</w:t>
      </w:r>
    </w:p>
    <w:p w:rsidR="00766094" w:rsidRPr="00F74249" w:rsidRDefault="004A6598" w:rsidP="004A6598">
      <w:pPr>
        <w:tabs>
          <w:tab w:val="left" w:pos="720"/>
          <w:tab w:val="left" w:pos="1170"/>
        </w:tabs>
      </w:pPr>
      <w:r>
        <w:tab/>
      </w:r>
    </w:p>
    <w:p w:rsidR="00766094" w:rsidRPr="00F74249" w:rsidRDefault="00766094" w:rsidP="00766094">
      <w:pPr>
        <w:tabs>
          <w:tab w:val="left" w:pos="720"/>
        </w:tabs>
        <w:ind w:left="720" w:hanging="720"/>
      </w:pPr>
      <w:r w:rsidRPr="00F74249">
        <w:t>V.</w:t>
      </w:r>
      <w:r w:rsidRPr="00F74249">
        <w:tab/>
        <w:t>Research and Creative Activities</w:t>
      </w:r>
    </w:p>
    <w:p w:rsidR="00766094" w:rsidRPr="00F74249" w:rsidRDefault="00766094" w:rsidP="00766094">
      <w:pPr>
        <w:tabs>
          <w:tab w:val="left" w:pos="720"/>
        </w:tabs>
        <w:ind w:left="720" w:hanging="720"/>
      </w:pPr>
      <w:r w:rsidRPr="00F74249">
        <w:tab/>
      </w:r>
    </w:p>
    <w:p w:rsidR="00766094" w:rsidRPr="00F74249" w:rsidRDefault="00766094" w:rsidP="00766094">
      <w:pPr>
        <w:numPr>
          <w:ilvl w:val="0"/>
          <w:numId w:val="10"/>
        </w:numPr>
        <w:tabs>
          <w:tab w:val="clear" w:pos="1440"/>
          <w:tab w:val="left" w:pos="720"/>
          <w:tab w:val="num" w:pos="1170"/>
        </w:tabs>
        <w:ind w:left="1170" w:hanging="450"/>
      </w:pPr>
      <w:r w:rsidRPr="00F74249">
        <w:t>Awards, prizes, and recognitions</w:t>
      </w:r>
    </w:p>
    <w:p w:rsidR="00766094" w:rsidRPr="00F74249" w:rsidRDefault="00766094" w:rsidP="00766094">
      <w:pPr>
        <w:tabs>
          <w:tab w:val="left" w:pos="720"/>
          <w:tab w:val="num" w:pos="1170"/>
        </w:tabs>
        <w:ind w:left="1170" w:hanging="450"/>
      </w:pPr>
    </w:p>
    <w:p w:rsidR="00766094" w:rsidRPr="00F74249" w:rsidRDefault="00766094" w:rsidP="00766094">
      <w:pPr>
        <w:numPr>
          <w:ilvl w:val="0"/>
          <w:numId w:val="10"/>
        </w:numPr>
        <w:tabs>
          <w:tab w:val="clear" w:pos="1440"/>
          <w:tab w:val="left" w:pos="720"/>
          <w:tab w:val="num" w:pos="1170"/>
        </w:tabs>
        <w:ind w:left="1170" w:hanging="450"/>
      </w:pPr>
      <w:r w:rsidRPr="00F74249">
        <w:t>List of contributions</w:t>
      </w:r>
    </w:p>
    <w:p w:rsidR="00766094" w:rsidRPr="00F74249" w:rsidRDefault="00766094" w:rsidP="00766094">
      <w:pPr>
        <w:tabs>
          <w:tab w:val="left" w:pos="720"/>
        </w:tabs>
        <w:ind w:left="720"/>
      </w:pP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Books or monographs</w:t>
      </w:r>
    </w:p>
    <w:p w:rsidR="00766094" w:rsidRPr="00F74249" w:rsidRDefault="00766094" w:rsidP="00766094">
      <w:pPr>
        <w:tabs>
          <w:tab w:val="left" w:pos="1170"/>
          <w:tab w:val="right" w:pos="9180"/>
        </w:tabs>
      </w:pPr>
      <w:r w:rsidRPr="00F74249">
        <w:tab/>
      </w: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 xml:space="preserve">Book chapters </w:t>
      </w:r>
    </w:p>
    <w:p w:rsidR="00766094" w:rsidRPr="00F74249" w:rsidRDefault="00766094" w:rsidP="00766094">
      <w:pPr>
        <w:tabs>
          <w:tab w:val="left" w:pos="1170"/>
          <w:tab w:val="right" w:pos="9180"/>
        </w:tabs>
      </w:pPr>
      <w:r w:rsidRPr="00F74249">
        <w:tab/>
      </w:r>
    </w:p>
    <w:p w:rsidR="00A33E80" w:rsidRDefault="00A33E80" w:rsidP="00766094">
      <w:pPr>
        <w:numPr>
          <w:ilvl w:val="1"/>
          <w:numId w:val="4"/>
        </w:numPr>
        <w:tabs>
          <w:tab w:val="clear" w:pos="1520"/>
          <w:tab w:val="left" w:pos="1170"/>
          <w:tab w:val="num" w:pos="1620"/>
          <w:tab w:val="right" w:pos="9180"/>
        </w:tabs>
        <w:ind w:left="1620" w:hanging="450"/>
      </w:pPr>
      <w:r>
        <w:t>Books edited</w:t>
      </w:r>
    </w:p>
    <w:p w:rsidR="00A33E80" w:rsidRDefault="00A33E80" w:rsidP="00A33E80">
      <w:pPr>
        <w:pStyle w:val="ListParagraph"/>
      </w:pP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Textbooks authored</w:t>
      </w:r>
    </w:p>
    <w:p w:rsidR="00766094" w:rsidRPr="00F74249" w:rsidRDefault="00766094" w:rsidP="00766094">
      <w:pPr>
        <w:tabs>
          <w:tab w:val="left" w:pos="1170"/>
          <w:tab w:val="right" w:pos="9180"/>
        </w:tabs>
      </w:pPr>
      <w:r w:rsidRPr="00F74249">
        <w:tab/>
      </w:r>
    </w:p>
    <w:p w:rsidR="00A33E80" w:rsidRDefault="00A33E80" w:rsidP="00766094">
      <w:pPr>
        <w:numPr>
          <w:ilvl w:val="1"/>
          <w:numId w:val="4"/>
        </w:numPr>
        <w:tabs>
          <w:tab w:val="clear" w:pos="1520"/>
          <w:tab w:val="left" w:pos="1170"/>
          <w:tab w:val="num" w:pos="1620"/>
          <w:tab w:val="right" w:pos="9180"/>
        </w:tabs>
        <w:ind w:left="1620" w:hanging="450"/>
      </w:pPr>
      <w:r>
        <w:t>Textbooks edited</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 in refereed journals (both print and electronic)</w:t>
      </w:r>
      <w:r w:rsidRPr="00F74249">
        <w:tab/>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 in</w:t>
      </w:r>
      <w:r w:rsidR="00A33E80">
        <w:t xml:space="preserve"> refereed conference proceeding</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P</w:t>
      </w:r>
      <w:r w:rsidR="00766094" w:rsidRPr="00F74249">
        <w:t>erformances, exhibitions, compositions</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Digital scholarship</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Reviews</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Numbered extension publications</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lastRenderedPageBreak/>
        <w:t>Prefaces, introductions, catalogue statements, etc.</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w:t>
      </w:r>
      <w:r w:rsidR="00FC1A8F">
        <w:t xml:space="preserve"> and posters</w:t>
      </w:r>
      <w:r w:rsidRPr="00F74249">
        <w:t xml:space="preserve"> presented at professional meetings</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Translations</w:t>
      </w:r>
    </w:p>
    <w:p w:rsidR="00A33E80" w:rsidRDefault="00A33E80" w:rsidP="00A33E80">
      <w:pPr>
        <w:pStyle w:val="ListParagraph"/>
      </w:pPr>
    </w:p>
    <w:p w:rsidR="00FC1A8F" w:rsidRDefault="00766094" w:rsidP="00A33E80">
      <w:pPr>
        <w:numPr>
          <w:ilvl w:val="1"/>
          <w:numId w:val="4"/>
        </w:numPr>
        <w:tabs>
          <w:tab w:val="clear" w:pos="1520"/>
          <w:tab w:val="left" w:pos="1170"/>
          <w:tab w:val="num" w:pos="1620"/>
          <w:tab w:val="right" w:pos="9180"/>
        </w:tabs>
        <w:ind w:left="1620" w:hanging="450"/>
      </w:pPr>
      <w:r w:rsidRPr="00F74249">
        <w:t>Abstracts</w:t>
      </w:r>
    </w:p>
    <w:p w:rsidR="00FC1A8F" w:rsidRDefault="00FC1A8F" w:rsidP="00FC1A8F">
      <w:pPr>
        <w:pStyle w:val="ListParagraph"/>
      </w:pPr>
    </w:p>
    <w:p w:rsidR="00FC1A8F" w:rsidRDefault="00FC1A8F" w:rsidP="00FC1A8F">
      <w:pPr>
        <w:numPr>
          <w:ilvl w:val="1"/>
          <w:numId w:val="4"/>
        </w:numPr>
        <w:tabs>
          <w:tab w:val="clear" w:pos="1520"/>
          <w:tab w:val="left" w:pos="1170"/>
          <w:tab w:val="num" w:pos="1620"/>
          <w:tab w:val="right" w:pos="9180"/>
        </w:tabs>
        <w:ind w:left="1620" w:hanging="450"/>
      </w:pPr>
      <w:r>
        <w:t>Other papers and reports</w:t>
      </w:r>
    </w:p>
    <w:p w:rsidR="00766094" w:rsidRPr="00F74249" w:rsidRDefault="00766094" w:rsidP="00766094">
      <w:pPr>
        <w:pStyle w:val="BodyTextIndent"/>
        <w:tabs>
          <w:tab w:val="clear" w:pos="1440"/>
          <w:tab w:val="left" w:pos="1170"/>
        </w:tabs>
        <w:ind w:left="720" w:firstLine="0"/>
        <w:rPr>
          <w:sz w:val="22"/>
        </w:rPr>
      </w:pPr>
    </w:p>
    <w:p w:rsidR="00766094" w:rsidRPr="00F74249" w:rsidRDefault="00766094" w:rsidP="00766094">
      <w:pPr>
        <w:pStyle w:val="BodyTextIndent"/>
        <w:tabs>
          <w:tab w:val="clear" w:pos="1440"/>
          <w:tab w:val="left" w:pos="1170"/>
        </w:tabs>
        <w:ind w:left="720" w:firstLine="0"/>
        <w:rPr>
          <w:sz w:val="22"/>
        </w:rPr>
      </w:pPr>
      <w:r w:rsidRPr="00F74249">
        <w:rPr>
          <w:sz w:val="22"/>
        </w:rPr>
        <w:t>C.</w:t>
      </w:r>
      <w:r w:rsidRPr="00F74249">
        <w:rPr>
          <w:sz w:val="22"/>
        </w:rPr>
        <w:tab/>
        <w:t>Sponsored research and other grant awards</w:t>
      </w:r>
      <w:r w:rsidR="00852D02">
        <w:rPr>
          <w:sz w:val="22"/>
        </w:rPr>
        <w:t xml:space="preserve"> (Internal and External)</w:t>
      </w:r>
    </w:p>
    <w:p w:rsidR="00766094" w:rsidRPr="00F74249" w:rsidRDefault="00766094">
      <w:pPr>
        <w:pStyle w:val="BodyTextIndent"/>
        <w:ind w:left="720" w:firstLine="0"/>
        <w:rPr>
          <w:dstrike/>
          <w:sz w:val="22"/>
        </w:rPr>
      </w:pPr>
    </w:p>
    <w:p w:rsidR="00766094" w:rsidRPr="00F74249" w:rsidRDefault="00766094">
      <w:pPr>
        <w:tabs>
          <w:tab w:val="left" w:pos="1170"/>
        </w:tabs>
        <w:ind w:left="720"/>
      </w:pPr>
      <w:r w:rsidRPr="00F74249">
        <w:t>D.</w:t>
      </w:r>
      <w:r w:rsidRPr="00F74249">
        <w:tab/>
        <w:t>Invited keynote presentations or lectures</w:t>
      </w:r>
    </w:p>
    <w:p w:rsidR="00766094" w:rsidRPr="00F74249" w:rsidRDefault="00766094">
      <w:pPr>
        <w:tabs>
          <w:tab w:val="left" w:pos="1170"/>
        </w:tabs>
        <w:ind w:left="720"/>
      </w:pPr>
      <w:r w:rsidRPr="00F74249">
        <w:tab/>
      </w:r>
    </w:p>
    <w:p w:rsidR="00766094" w:rsidRPr="00F74249" w:rsidRDefault="00766094">
      <w:pPr>
        <w:tabs>
          <w:tab w:val="left" w:pos="720"/>
          <w:tab w:val="left" w:pos="1170"/>
        </w:tabs>
      </w:pPr>
      <w:r w:rsidRPr="00F74249">
        <w:tab/>
        <w:t>E.</w:t>
      </w:r>
      <w:r w:rsidRPr="00F74249">
        <w:tab/>
        <w:t>Editorships, curatorships, etc.</w:t>
      </w:r>
    </w:p>
    <w:p w:rsidR="00766094" w:rsidRPr="00F74249" w:rsidRDefault="00766094"/>
    <w:p w:rsidR="00766094" w:rsidRPr="00F74249" w:rsidRDefault="00766094">
      <w:pPr>
        <w:pStyle w:val="Footer"/>
        <w:tabs>
          <w:tab w:val="clear" w:pos="4320"/>
          <w:tab w:val="clear" w:pos="8640"/>
          <w:tab w:val="left" w:pos="1170"/>
          <w:tab w:val="left" w:pos="1620"/>
        </w:tabs>
      </w:pPr>
      <w:r w:rsidRPr="00F74249">
        <w:tab/>
        <w:t>1.</w:t>
      </w:r>
      <w:r w:rsidRPr="00F74249">
        <w:tab/>
        <w:t>Journals or other learned publications</w:t>
      </w:r>
    </w:p>
    <w:p w:rsidR="00766094" w:rsidRPr="00F74249" w:rsidRDefault="00766094">
      <w:pPr>
        <w:pStyle w:val="Footer"/>
        <w:tabs>
          <w:tab w:val="clear" w:pos="4320"/>
          <w:tab w:val="clear" w:pos="8640"/>
          <w:tab w:val="left" w:pos="1170"/>
          <w:tab w:val="left" w:pos="1620"/>
        </w:tabs>
      </w:pPr>
    </w:p>
    <w:p w:rsidR="00766094" w:rsidRPr="00F74249" w:rsidRDefault="00766094">
      <w:pPr>
        <w:tabs>
          <w:tab w:val="left" w:pos="1170"/>
          <w:tab w:val="left" w:pos="1620"/>
        </w:tabs>
      </w:pPr>
      <w:r w:rsidRPr="00F74249">
        <w:tab/>
        <w:t>2.</w:t>
      </w:r>
      <w:r w:rsidRPr="00F74249">
        <w:tab/>
        <w:t>Editorial boards</w:t>
      </w:r>
    </w:p>
    <w:p w:rsidR="00766094" w:rsidRPr="00F74249" w:rsidRDefault="00766094">
      <w:pPr>
        <w:tabs>
          <w:tab w:val="left" w:pos="1170"/>
          <w:tab w:val="left" w:pos="1620"/>
        </w:tabs>
      </w:pPr>
      <w:r w:rsidRPr="00F74249">
        <w:t xml:space="preserve"> </w:t>
      </w:r>
      <w:r w:rsidRPr="00F74249">
        <w:rPr>
          <w:i/>
        </w:rPr>
        <w:t xml:space="preserve"> </w:t>
      </w:r>
    </w:p>
    <w:p w:rsidR="00766094" w:rsidRPr="00F74249" w:rsidRDefault="00766094">
      <w:pPr>
        <w:tabs>
          <w:tab w:val="left" w:pos="1170"/>
          <w:tab w:val="left" w:pos="1620"/>
        </w:tabs>
      </w:pPr>
      <w:r w:rsidRPr="00F74249">
        <w:tab/>
        <w:t>3.</w:t>
      </w:r>
      <w:r w:rsidRPr="00F74249">
        <w:tab/>
        <w:t>Exhibitions, performances, displays, etc.</w:t>
      </w:r>
    </w:p>
    <w:p w:rsidR="00766094" w:rsidRPr="00F74249" w:rsidRDefault="00766094"/>
    <w:p w:rsidR="00766094" w:rsidRPr="00F74249" w:rsidRDefault="00766094" w:rsidP="00766094">
      <w:pPr>
        <w:tabs>
          <w:tab w:val="left" w:pos="720"/>
          <w:tab w:val="left" w:pos="1170"/>
        </w:tabs>
      </w:pPr>
      <w:r w:rsidRPr="00F74249">
        <w:tab/>
        <w:t>F.</w:t>
      </w:r>
      <w:r w:rsidRPr="00F74249">
        <w:tab/>
      </w:r>
      <w:r w:rsidR="00A33E80">
        <w:t>Economic contributions and entrepreneurship</w:t>
      </w:r>
    </w:p>
    <w:p w:rsidR="00766094" w:rsidRPr="00F74249" w:rsidRDefault="00766094"/>
    <w:p w:rsidR="00766094" w:rsidRPr="00F74249" w:rsidRDefault="007D6491" w:rsidP="00766094">
      <w:pPr>
        <w:tabs>
          <w:tab w:val="left" w:pos="1170"/>
          <w:tab w:val="left" w:pos="1620"/>
        </w:tabs>
      </w:pPr>
      <w:r>
        <w:tab/>
        <w:t>1.</w:t>
      </w:r>
      <w:r>
        <w:tab/>
        <w:t>Start-</w:t>
      </w:r>
      <w:r w:rsidR="00766094" w:rsidRPr="00F74249">
        <w:t>up businesses</w:t>
      </w:r>
    </w:p>
    <w:p w:rsidR="00766094" w:rsidRPr="00F74249" w:rsidRDefault="00766094" w:rsidP="00766094">
      <w:pPr>
        <w:tabs>
          <w:tab w:val="left" w:pos="1170"/>
          <w:tab w:val="left" w:pos="1620"/>
        </w:tabs>
      </w:pPr>
    </w:p>
    <w:p w:rsidR="00766094" w:rsidRDefault="00A33E80" w:rsidP="00A33E80">
      <w:pPr>
        <w:pStyle w:val="ListParagraph"/>
        <w:numPr>
          <w:ilvl w:val="0"/>
          <w:numId w:val="6"/>
        </w:numPr>
        <w:tabs>
          <w:tab w:val="clear" w:pos="1610"/>
          <w:tab w:val="left" w:pos="1170"/>
          <w:tab w:val="left" w:pos="1620"/>
        </w:tabs>
      </w:pPr>
      <w:r>
        <w:t>Commercialization of discoveries</w:t>
      </w:r>
    </w:p>
    <w:p w:rsidR="00A33E80" w:rsidRDefault="00A33E80" w:rsidP="00A33E80">
      <w:pPr>
        <w:pStyle w:val="ListParagraph"/>
        <w:tabs>
          <w:tab w:val="left" w:pos="1170"/>
        </w:tabs>
        <w:ind w:left="1610"/>
      </w:pPr>
    </w:p>
    <w:p w:rsidR="00A33E80" w:rsidRPr="00F74249" w:rsidRDefault="00A33E80" w:rsidP="00A33E80">
      <w:pPr>
        <w:pStyle w:val="ListParagraph"/>
        <w:numPr>
          <w:ilvl w:val="0"/>
          <w:numId w:val="6"/>
        </w:numPr>
        <w:tabs>
          <w:tab w:val="clear" w:pos="1610"/>
          <w:tab w:val="left" w:pos="1170"/>
          <w:tab w:val="left" w:pos="1620"/>
        </w:tabs>
      </w:pPr>
      <w:r>
        <w:t>Other</w:t>
      </w:r>
    </w:p>
    <w:p w:rsidR="00766094" w:rsidRPr="00F74249" w:rsidRDefault="00766094"/>
    <w:p w:rsidR="00766094" w:rsidRPr="00F74249" w:rsidRDefault="00766094">
      <w:pPr>
        <w:tabs>
          <w:tab w:val="left" w:pos="720"/>
          <w:tab w:val="left" w:pos="1170"/>
        </w:tabs>
        <w:ind w:left="1170" w:hanging="1170"/>
      </w:pPr>
      <w:r w:rsidRPr="00F74249">
        <w:tab/>
        <w:t>G.</w:t>
      </w:r>
      <w:r w:rsidRPr="00F74249">
        <w:tab/>
        <w:t>Intellectual properties</w:t>
      </w:r>
    </w:p>
    <w:p w:rsidR="00766094" w:rsidRPr="00F74249" w:rsidRDefault="00766094">
      <w:pPr>
        <w:tabs>
          <w:tab w:val="left" w:pos="720"/>
          <w:tab w:val="left" w:pos="1170"/>
        </w:tabs>
        <w:ind w:left="1170" w:hanging="1170"/>
      </w:pPr>
    </w:p>
    <w:p w:rsidR="00766094" w:rsidRPr="00F74249" w:rsidRDefault="00766094" w:rsidP="00766094">
      <w:pPr>
        <w:tabs>
          <w:tab w:val="left" w:pos="720"/>
          <w:tab w:val="left" w:pos="1170"/>
          <w:tab w:val="left" w:pos="1620"/>
        </w:tabs>
        <w:ind w:left="1620" w:hanging="1620"/>
      </w:pPr>
      <w:r w:rsidRPr="00F74249">
        <w:tab/>
      </w:r>
      <w:r w:rsidRPr="00F74249">
        <w:tab/>
        <w:t>1.</w:t>
      </w:r>
      <w:r w:rsidRPr="00F74249">
        <w:tab/>
        <w:t>Software</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1170"/>
          <w:tab w:val="left" w:pos="1620"/>
        </w:tabs>
        <w:ind w:left="1620" w:hanging="1620"/>
      </w:pPr>
      <w:r w:rsidRPr="00F74249">
        <w:tab/>
        <w:t>2.</w:t>
      </w:r>
      <w:r w:rsidRPr="00F74249">
        <w:tab/>
        <w:t>Patents</w:t>
      </w:r>
    </w:p>
    <w:p w:rsidR="00766094" w:rsidRPr="00F74249" w:rsidRDefault="00766094" w:rsidP="00766094">
      <w:pPr>
        <w:tabs>
          <w:tab w:val="left" w:pos="1170"/>
          <w:tab w:val="left" w:pos="1620"/>
        </w:tabs>
        <w:ind w:left="1620" w:hanging="1620"/>
      </w:pPr>
    </w:p>
    <w:p w:rsidR="00766094" w:rsidRPr="00F74249" w:rsidRDefault="00766094" w:rsidP="00766094">
      <w:pPr>
        <w:tabs>
          <w:tab w:val="left" w:pos="1170"/>
          <w:tab w:val="left" w:pos="1620"/>
        </w:tabs>
        <w:ind w:left="1620" w:hanging="1620"/>
      </w:pPr>
      <w:r w:rsidRPr="00F74249">
        <w:tab/>
        <w:t>3.</w:t>
      </w:r>
      <w:r w:rsidRPr="00F74249">
        <w:tab/>
        <w:t>Disclosures (pre-patent)</w:t>
      </w:r>
    </w:p>
    <w:p w:rsidR="00766094" w:rsidRPr="00F74249" w:rsidRDefault="00766094" w:rsidP="00766094">
      <w:pPr>
        <w:tabs>
          <w:tab w:val="left" w:pos="1170"/>
          <w:tab w:val="num" w:pos="1980"/>
        </w:tabs>
        <w:ind w:left="1980" w:hanging="360"/>
      </w:pPr>
    </w:p>
    <w:p w:rsidR="00766094" w:rsidRPr="00F74249" w:rsidRDefault="00766094" w:rsidP="00766094">
      <w:pPr>
        <w:ind w:left="720" w:hanging="720"/>
      </w:pPr>
      <w:r w:rsidRPr="00F74249">
        <w:t>VI.</w:t>
      </w:r>
      <w:r w:rsidRPr="00F74249">
        <w:tab/>
        <w:t>International and Professional Service and additional Outreach and Extension Activities</w:t>
      </w:r>
    </w:p>
    <w:p w:rsidR="00766094" w:rsidRPr="00F74249" w:rsidRDefault="00766094" w:rsidP="00766094">
      <w:pPr>
        <w:ind w:left="720" w:hanging="720"/>
      </w:pPr>
    </w:p>
    <w:p w:rsidR="00721750" w:rsidRDefault="00721750" w:rsidP="00721750">
      <w:pPr>
        <w:pStyle w:val="ListParagraph"/>
        <w:numPr>
          <w:ilvl w:val="0"/>
          <w:numId w:val="5"/>
        </w:numPr>
        <w:tabs>
          <w:tab w:val="left" w:pos="720"/>
          <w:tab w:val="left" w:pos="1170"/>
          <w:tab w:val="left" w:pos="1620"/>
        </w:tabs>
      </w:pPr>
      <w:r>
        <w:t>International programs</w:t>
      </w:r>
      <w:r w:rsidRPr="00F74249">
        <w:t xml:space="preserve"> accomplishments</w:t>
      </w:r>
    </w:p>
    <w:p w:rsidR="00721750" w:rsidRDefault="00721750" w:rsidP="00721750">
      <w:pPr>
        <w:pStyle w:val="ListParagraph"/>
        <w:tabs>
          <w:tab w:val="left" w:pos="720"/>
          <w:tab w:val="left" w:pos="1170"/>
          <w:tab w:val="left" w:pos="1620"/>
        </w:tabs>
        <w:ind w:left="1440"/>
      </w:pPr>
    </w:p>
    <w:p w:rsidR="00766094" w:rsidRPr="00F74249" w:rsidRDefault="00766094" w:rsidP="00766094">
      <w:pPr>
        <w:numPr>
          <w:ilvl w:val="1"/>
          <w:numId w:val="5"/>
        </w:numPr>
        <w:tabs>
          <w:tab w:val="clear" w:pos="1800"/>
          <w:tab w:val="num" w:pos="1620"/>
        </w:tabs>
        <w:ind w:hanging="630"/>
      </w:pPr>
      <w:r w:rsidRPr="00F74249">
        <w:t>International recognition and awards</w:t>
      </w:r>
    </w:p>
    <w:p w:rsidR="00766094" w:rsidRPr="00F74249" w:rsidRDefault="00766094" w:rsidP="00766094">
      <w:pPr>
        <w:ind w:left="1170"/>
      </w:pPr>
    </w:p>
    <w:p w:rsidR="00766094" w:rsidRPr="00F74249" w:rsidRDefault="00766094" w:rsidP="00766094">
      <w:pPr>
        <w:numPr>
          <w:ilvl w:val="1"/>
          <w:numId w:val="5"/>
        </w:numPr>
        <w:tabs>
          <w:tab w:val="clear" w:pos="1800"/>
          <w:tab w:val="num" w:pos="1620"/>
        </w:tabs>
        <w:ind w:hanging="630"/>
      </w:pPr>
      <w:r w:rsidRPr="00F74249">
        <w:t>International research collaborations</w:t>
      </w:r>
    </w:p>
    <w:p w:rsidR="00766094" w:rsidRPr="00F74249" w:rsidRDefault="00766094" w:rsidP="00766094">
      <w:pPr>
        <w:ind w:left="1170"/>
      </w:pPr>
    </w:p>
    <w:p w:rsidR="00766094" w:rsidRPr="00F74249" w:rsidRDefault="00766094" w:rsidP="00766094">
      <w:pPr>
        <w:numPr>
          <w:ilvl w:val="1"/>
          <w:numId w:val="5"/>
        </w:numPr>
        <w:tabs>
          <w:tab w:val="clear" w:pos="1800"/>
          <w:tab w:val="num" w:pos="1620"/>
        </w:tabs>
        <w:ind w:hanging="630"/>
      </w:pPr>
      <w:r w:rsidRPr="00F74249">
        <w:t>Other international activities</w:t>
      </w:r>
    </w:p>
    <w:p w:rsidR="00766094" w:rsidRPr="00F74249" w:rsidRDefault="00766094" w:rsidP="00766094">
      <w:pPr>
        <w:tabs>
          <w:tab w:val="left" w:pos="720"/>
          <w:tab w:val="left" w:pos="1170"/>
          <w:tab w:val="left" w:pos="1620"/>
        </w:tabs>
      </w:pPr>
    </w:p>
    <w:p w:rsidR="00A33E80" w:rsidRDefault="00766094" w:rsidP="00A33E80">
      <w:pPr>
        <w:tabs>
          <w:tab w:val="left" w:pos="720"/>
          <w:tab w:val="left" w:pos="1170"/>
          <w:tab w:val="left" w:pos="1620"/>
        </w:tabs>
      </w:pPr>
      <w:r w:rsidRPr="00F74249">
        <w:tab/>
        <w:t>B.</w:t>
      </w:r>
      <w:r w:rsidRPr="00F74249">
        <w:tab/>
        <w:t>Professional service accomplishments</w:t>
      </w:r>
    </w:p>
    <w:p w:rsidR="00A33E80" w:rsidRDefault="00A33E80" w:rsidP="00A33E80">
      <w:pPr>
        <w:tabs>
          <w:tab w:val="left" w:pos="720"/>
          <w:tab w:val="left" w:pos="1170"/>
          <w:tab w:val="left" w:pos="1620"/>
        </w:tabs>
      </w:pPr>
    </w:p>
    <w:p w:rsidR="00766094" w:rsidRPr="00F74249" w:rsidRDefault="00A33E80" w:rsidP="00A33E80">
      <w:pPr>
        <w:tabs>
          <w:tab w:val="left" w:pos="720"/>
          <w:tab w:val="left" w:pos="1170"/>
          <w:tab w:val="left" w:pos="1620"/>
        </w:tabs>
      </w:pPr>
      <w:r>
        <w:tab/>
      </w:r>
      <w:r>
        <w:tab/>
      </w:r>
      <w:r w:rsidR="00766094" w:rsidRPr="00F74249">
        <w:t>1.</w:t>
      </w:r>
      <w:r w:rsidR="00766094" w:rsidRPr="00F74249">
        <w:tab/>
        <w:t>Service as an officer of an academic or professional association</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720"/>
          <w:tab w:val="left" w:pos="1170"/>
          <w:tab w:val="left" w:pos="1620"/>
        </w:tabs>
        <w:ind w:left="1620" w:hanging="1620"/>
      </w:pPr>
      <w:r w:rsidRPr="00F74249">
        <w:tab/>
      </w:r>
      <w:r w:rsidRPr="00F74249">
        <w:tab/>
        <w:t>2.</w:t>
      </w:r>
      <w:r w:rsidRPr="00F74249">
        <w:tab/>
        <w:t>Other service to one’s profession or field (e.g., service on committees)</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720"/>
          <w:tab w:val="left" w:pos="1170"/>
          <w:tab w:val="left" w:pos="1620"/>
        </w:tabs>
        <w:ind w:left="1620" w:hanging="1620"/>
      </w:pPr>
      <w:r w:rsidRPr="00F74249">
        <w:tab/>
      </w:r>
      <w:r w:rsidRPr="00F74249">
        <w:tab/>
        <w:t>3.</w:t>
      </w:r>
      <w:r w:rsidRPr="00F74249">
        <w:tab/>
        <w:t>Professional meetings, panels, workshops, etc., led or organized</w:t>
      </w:r>
    </w:p>
    <w:p w:rsidR="00766094" w:rsidRPr="00F74249" w:rsidRDefault="00766094" w:rsidP="00766094">
      <w:pPr>
        <w:ind w:left="1620" w:hanging="1620"/>
      </w:pPr>
    </w:p>
    <w:p w:rsidR="000A0675" w:rsidRPr="00F74249" w:rsidRDefault="00766094" w:rsidP="000A0675">
      <w:pPr>
        <w:tabs>
          <w:tab w:val="left" w:pos="720"/>
          <w:tab w:val="left" w:pos="1170"/>
          <w:tab w:val="left" w:pos="1620"/>
        </w:tabs>
        <w:ind w:left="1170" w:hanging="1170"/>
      </w:pPr>
      <w:r w:rsidRPr="00F74249">
        <w:tab/>
      </w:r>
      <w:r w:rsidR="000A0675" w:rsidRPr="00F74249">
        <w:t>C.</w:t>
      </w:r>
      <w:r w:rsidR="000A0675" w:rsidRPr="00F74249">
        <w:tab/>
      </w:r>
      <w:r w:rsidR="008F1646">
        <w:t>Efforts to diversify the disciplines such as:</w:t>
      </w:r>
    </w:p>
    <w:p w:rsidR="000A0675" w:rsidRPr="00F74249" w:rsidRDefault="000A0675" w:rsidP="004F22E6">
      <w:pPr>
        <w:tabs>
          <w:tab w:val="left" w:pos="720"/>
          <w:tab w:val="left" w:pos="1170"/>
          <w:tab w:val="left" w:pos="1620"/>
        </w:tabs>
        <w:ind w:left="1170" w:hanging="1170"/>
      </w:pPr>
      <w:r w:rsidRPr="00F74249">
        <w:tab/>
      </w:r>
      <w:r w:rsidRPr="00F74249">
        <w:tab/>
      </w:r>
    </w:p>
    <w:p w:rsidR="000A0675" w:rsidRDefault="004F22E6" w:rsidP="000A0675">
      <w:pPr>
        <w:tabs>
          <w:tab w:val="left" w:pos="1620"/>
        </w:tabs>
        <w:ind w:left="1620" w:hanging="450"/>
      </w:pPr>
      <w:r w:rsidRPr="00F74249">
        <w:t>1</w:t>
      </w:r>
      <w:r w:rsidR="000A0675" w:rsidRPr="00F74249">
        <w:t>.</w:t>
      </w:r>
      <w:r w:rsidR="000A0675" w:rsidRPr="00F74249">
        <w:tab/>
      </w:r>
      <w:r>
        <w:t>Disciplinary or interdisciplinary efforts to attract underrepresented students to different majors and graduate programs at Virginia Tech.</w:t>
      </w:r>
      <w:r w:rsidR="000A0675">
        <w:t xml:space="preserve"> </w:t>
      </w:r>
    </w:p>
    <w:p w:rsidR="004F22E6" w:rsidRDefault="004F22E6" w:rsidP="004F22E6">
      <w:pPr>
        <w:tabs>
          <w:tab w:val="left" w:pos="1620"/>
        </w:tabs>
        <w:ind w:left="1620" w:hanging="450"/>
      </w:pPr>
    </w:p>
    <w:p w:rsidR="004F22E6" w:rsidRPr="00F74249" w:rsidRDefault="004F22E6" w:rsidP="004F22E6">
      <w:pPr>
        <w:tabs>
          <w:tab w:val="left" w:pos="1620"/>
        </w:tabs>
        <w:ind w:left="1620" w:hanging="450"/>
      </w:pPr>
      <w:r w:rsidRPr="00F74249">
        <w:t>2.</w:t>
      </w:r>
      <w:r w:rsidRPr="00F74249">
        <w:tab/>
      </w:r>
      <w:r>
        <w:t>Participation in campus, local, regional, or national organizational efforts to promote diversity and inclusion in scholarly or professional fields.</w:t>
      </w:r>
    </w:p>
    <w:p w:rsidR="000A0675" w:rsidRPr="00F74249" w:rsidRDefault="000A0675" w:rsidP="000A0675">
      <w:pPr>
        <w:tabs>
          <w:tab w:val="left" w:pos="720"/>
          <w:tab w:val="left" w:pos="1170"/>
          <w:tab w:val="left" w:pos="1620"/>
        </w:tabs>
        <w:ind w:left="1170" w:hanging="1170"/>
      </w:pPr>
    </w:p>
    <w:p w:rsidR="00766094" w:rsidRPr="00F74249" w:rsidRDefault="000A0675" w:rsidP="00766094">
      <w:pPr>
        <w:tabs>
          <w:tab w:val="left" w:pos="720"/>
          <w:tab w:val="left" w:pos="1170"/>
          <w:tab w:val="left" w:pos="1620"/>
        </w:tabs>
        <w:ind w:left="1170" w:hanging="1170"/>
      </w:pPr>
      <w:r>
        <w:tab/>
        <w:t>D</w:t>
      </w:r>
      <w:r w:rsidR="00766094" w:rsidRPr="00F74249">
        <w:t>.</w:t>
      </w:r>
      <w:r w:rsidR="00766094" w:rsidRPr="00F74249">
        <w:tab/>
        <w:t>Additional outreach and extension activities and outcomes</w:t>
      </w:r>
    </w:p>
    <w:p w:rsidR="00766094" w:rsidRPr="00F74249" w:rsidRDefault="00766094" w:rsidP="00766094">
      <w:pPr>
        <w:tabs>
          <w:tab w:val="left" w:pos="720"/>
          <w:tab w:val="left" w:pos="1170"/>
          <w:tab w:val="left" w:pos="1620"/>
        </w:tabs>
        <w:ind w:left="1170" w:hanging="1170"/>
      </w:pPr>
    </w:p>
    <w:p w:rsidR="00766094" w:rsidRPr="00F74249" w:rsidRDefault="00766094" w:rsidP="00766094">
      <w:pPr>
        <w:tabs>
          <w:tab w:val="left" w:pos="720"/>
          <w:tab w:val="left" w:pos="1170"/>
          <w:tab w:val="left" w:pos="1620"/>
        </w:tabs>
        <w:ind w:left="1170" w:hanging="1170"/>
      </w:pPr>
      <w:r w:rsidRPr="00F74249">
        <w:tab/>
      </w:r>
      <w:r w:rsidRPr="00F74249">
        <w:tab/>
        <w:t>1.</w:t>
      </w:r>
      <w:r w:rsidRPr="00F74249">
        <w:tab/>
        <w:t>Peer evaluations of extension program(s)</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2.</w:t>
      </w:r>
      <w:r w:rsidRPr="00F74249">
        <w:tab/>
        <w:t>Professional achievements in program development, implementation, and evidence of impact</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3.</w:t>
      </w:r>
      <w:r w:rsidRPr="00F74249">
        <w:tab/>
        <w:t>Outreach and extension publications, including trade journals, newsletters, websites, journals, multimedia items, etc.</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4.</w:t>
      </w:r>
      <w:r w:rsidRPr="00F74249">
        <w:tab/>
        <w:t>Presentations in area of expertise to community and civic organizations, including schools and alumni groups, etc.</w:t>
      </w:r>
    </w:p>
    <w:p w:rsidR="00766094" w:rsidRDefault="00766094" w:rsidP="00766094">
      <w:pPr>
        <w:tabs>
          <w:tab w:val="left" w:pos="1620"/>
        </w:tabs>
        <w:ind w:left="1620" w:hanging="450"/>
      </w:pPr>
    </w:p>
    <w:p w:rsidR="00766094" w:rsidRPr="00F74249" w:rsidRDefault="00766094" w:rsidP="00766094">
      <w:pPr>
        <w:tabs>
          <w:tab w:val="left" w:pos="1620"/>
        </w:tabs>
        <w:ind w:left="1620" w:hanging="450"/>
      </w:pPr>
      <w:r w:rsidRPr="00F74249">
        <w:t>5.</w:t>
      </w:r>
      <w:r w:rsidRPr="00F74249">
        <w:tab/>
      </w:r>
      <w:r w:rsidR="007D6491">
        <w:t>Outreach to underrepresented or underserved communities, in the Commonwealth, domestically, or internationally.</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6.</w:t>
      </w:r>
      <w:r w:rsidRPr="00F74249">
        <w:tab/>
      </w:r>
      <w:r w:rsidR="007D6491" w:rsidRPr="00F74249">
        <w:t>Service on external boards, commissions, and advisory committees</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7.</w:t>
      </w:r>
      <w:r w:rsidRPr="00F74249">
        <w:tab/>
      </w:r>
      <w:r w:rsidR="007D6491" w:rsidRPr="00F74249">
        <w:t>Expert witness/testimony</w:t>
      </w:r>
    </w:p>
    <w:p w:rsidR="007D6491" w:rsidRDefault="007D6491" w:rsidP="007D6491">
      <w:pPr>
        <w:tabs>
          <w:tab w:val="left" w:pos="1620"/>
        </w:tabs>
        <w:ind w:left="1620" w:hanging="450"/>
      </w:pPr>
    </w:p>
    <w:p w:rsidR="007D6491" w:rsidRPr="00F74249" w:rsidRDefault="007D6491" w:rsidP="007D6491">
      <w:pPr>
        <w:tabs>
          <w:tab w:val="left" w:pos="1620"/>
        </w:tabs>
        <w:ind w:left="1620" w:hanging="450"/>
      </w:pPr>
      <w:r w:rsidRPr="00F74249">
        <w:t>8.</w:t>
      </w:r>
      <w:r w:rsidRPr="00F74249">
        <w:tab/>
        <w:t>Consulting that is consistent with university/department priorities</w:t>
      </w:r>
    </w:p>
    <w:p w:rsidR="00766094" w:rsidRPr="00F74249" w:rsidRDefault="007D6491" w:rsidP="00766094">
      <w:pPr>
        <w:tabs>
          <w:tab w:val="left" w:pos="1620"/>
        </w:tabs>
        <w:ind w:left="1620" w:hanging="450"/>
      </w:pPr>
      <w:r>
        <w:t>9</w:t>
      </w:r>
      <w:r w:rsidR="00766094" w:rsidRPr="00F74249">
        <w:t>.</w:t>
      </w:r>
      <w:r w:rsidR="00766094" w:rsidRPr="00F74249">
        <w:tab/>
        <w:t>Recognitions and awards for outreach and extension effectiveness</w:t>
      </w:r>
    </w:p>
    <w:p w:rsidR="00766094" w:rsidRPr="00F74249" w:rsidRDefault="00766094" w:rsidP="00766094">
      <w:pPr>
        <w:tabs>
          <w:tab w:val="left" w:pos="1620"/>
        </w:tabs>
        <w:ind w:left="1620" w:hanging="450"/>
      </w:pPr>
    </w:p>
    <w:p w:rsidR="00766094" w:rsidRPr="00F74249" w:rsidRDefault="00766094" w:rsidP="00766094">
      <w:pPr>
        <w:pStyle w:val="BodyTextIndent3"/>
        <w:ind w:left="720" w:hanging="720"/>
        <w:rPr>
          <w:b w:val="0"/>
          <w:color w:val="auto"/>
          <w:sz w:val="22"/>
        </w:rPr>
      </w:pPr>
      <w:r w:rsidRPr="00F74249">
        <w:rPr>
          <w:b w:val="0"/>
          <w:color w:val="auto"/>
          <w:sz w:val="22"/>
        </w:rPr>
        <w:t>VII.</w:t>
      </w:r>
      <w:r w:rsidRPr="00F74249">
        <w:rPr>
          <w:b w:val="0"/>
          <w:color w:val="auto"/>
          <w:sz w:val="22"/>
        </w:rPr>
        <w:tab/>
        <w:t>University Service</w:t>
      </w:r>
    </w:p>
    <w:p w:rsidR="00766094" w:rsidRPr="00F74249" w:rsidRDefault="00766094" w:rsidP="00766094">
      <w:pPr>
        <w:pStyle w:val="BodyTextIndent3"/>
        <w:ind w:left="720" w:hanging="720"/>
        <w:rPr>
          <w:b w:val="0"/>
          <w:color w:val="auto"/>
          <w:sz w:val="22"/>
        </w:rPr>
      </w:pPr>
    </w:p>
    <w:p w:rsidR="00766094" w:rsidRPr="00703F40" w:rsidRDefault="00766094" w:rsidP="00766094">
      <w:pPr>
        <w:pStyle w:val="BodyTextIndent3"/>
        <w:tabs>
          <w:tab w:val="left" w:pos="1170"/>
        </w:tabs>
        <w:ind w:left="720" w:hanging="720"/>
        <w:rPr>
          <w:rFonts w:ascii="Helvetica" w:hAnsi="Helvetica"/>
          <w:b w:val="0"/>
          <w:color w:val="auto"/>
        </w:rPr>
      </w:pPr>
      <w:r w:rsidRPr="00F74249">
        <w:rPr>
          <w:color w:val="auto"/>
        </w:rPr>
        <w:tab/>
      </w:r>
      <w:r>
        <w:rPr>
          <w:b w:val="0"/>
          <w:color w:val="auto"/>
          <w:sz w:val="22"/>
        </w:rPr>
        <w:t>A.</w:t>
      </w:r>
      <w:r>
        <w:rPr>
          <w:b w:val="0"/>
          <w:color w:val="auto"/>
          <w:sz w:val="22"/>
        </w:rPr>
        <w:tab/>
      </w:r>
      <w:r w:rsidRPr="00703F40">
        <w:rPr>
          <w:b w:val="0"/>
          <w:color w:val="auto"/>
          <w:sz w:val="22"/>
        </w:rPr>
        <w:t>University meetings, panels, workshops, etc. led or organized</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tab/>
        <w:t>B.</w:t>
      </w:r>
      <w:r w:rsidRPr="00AD73A8">
        <w:rPr>
          <w:color w:val="auto"/>
          <w:sz w:val="22"/>
        </w:rPr>
        <w:tab/>
        <w:t>Department, college, and university service, including administrative responsibilities</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lastRenderedPageBreak/>
        <w:tab/>
        <w:t>C.</w:t>
      </w:r>
      <w:r w:rsidRPr="00AD73A8">
        <w:rPr>
          <w:color w:val="auto"/>
          <w:sz w:val="22"/>
        </w:rPr>
        <w:tab/>
      </w:r>
      <w:r w:rsidR="007D6491">
        <w:rPr>
          <w:color w:val="auto"/>
          <w:sz w:val="22"/>
        </w:rPr>
        <w:t>Service that promotes d</w:t>
      </w:r>
      <w:r w:rsidRPr="00AD73A8">
        <w:rPr>
          <w:color w:val="auto"/>
          <w:sz w:val="22"/>
        </w:rPr>
        <w:t>iversity</w:t>
      </w:r>
      <w:r w:rsidR="007D6491">
        <w:rPr>
          <w:color w:val="auto"/>
          <w:sz w:val="22"/>
        </w:rPr>
        <w:t xml:space="preserve"> and inclusion</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tab/>
        <w:t>D.</w:t>
      </w:r>
      <w:r w:rsidRPr="00AD73A8">
        <w:rPr>
          <w:color w:val="auto"/>
          <w:sz w:val="22"/>
        </w:rPr>
        <w:tab/>
        <w:t>Service to students—involvement in co-curricular activities, advising student organizations, etc.</w:t>
      </w:r>
    </w:p>
    <w:p w:rsidR="00766094" w:rsidRPr="00AD73A8" w:rsidRDefault="00766094" w:rsidP="00766094">
      <w:pPr>
        <w:pStyle w:val="BodyText3"/>
        <w:tabs>
          <w:tab w:val="left" w:pos="720"/>
          <w:tab w:val="left" w:pos="1170"/>
        </w:tabs>
        <w:ind w:left="1170" w:hanging="450"/>
        <w:rPr>
          <w:color w:val="auto"/>
          <w:sz w:val="22"/>
        </w:rPr>
      </w:pPr>
      <w:r w:rsidRPr="00AD73A8">
        <w:rPr>
          <w:color w:val="auto"/>
          <w:sz w:val="22"/>
        </w:rPr>
        <w:tab/>
      </w:r>
      <w:r w:rsidRPr="00AD73A8">
        <w:rPr>
          <w:color w:val="auto"/>
          <w:sz w:val="22"/>
        </w:rPr>
        <w:tab/>
      </w:r>
      <w:r w:rsidRPr="00AD73A8">
        <w:rPr>
          <w:color w:val="auto"/>
          <w:sz w:val="22"/>
        </w:rPr>
        <w:tab/>
      </w:r>
      <w:r w:rsidRPr="00AD73A8">
        <w:rPr>
          <w:color w:val="auto"/>
          <w:sz w:val="22"/>
        </w:rPr>
        <w:tab/>
      </w:r>
    </w:p>
    <w:p w:rsidR="00766094" w:rsidRPr="00AD73A8" w:rsidRDefault="00766094">
      <w:pPr>
        <w:tabs>
          <w:tab w:val="left" w:pos="720"/>
        </w:tabs>
        <w:ind w:left="720" w:hanging="720"/>
      </w:pPr>
      <w:r w:rsidRPr="00AD73A8">
        <w:t>VIII.</w:t>
      </w:r>
      <w:r w:rsidRPr="00AD73A8">
        <w:tab/>
        <w:t>Work Under Review or In Progress</w:t>
      </w:r>
      <w:r w:rsidRPr="00AD73A8">
        <w:tab/>
      </w:r>
    </w:p>
    <w:p w:rsidR="00766094" w:rsidRPr="00AD73A8" w:rsidRDefault="00766094">
      <w:pPr>
        <w:tabs>
          <w:tab w:val="left" w:pos="720"/>
        </w:tabs>
        <w:ind w:left="720" w:hanging="720"/>
      </w:pPr>
      <w:r w:rsidRPr="00AD73A8">
        <w:tab/>
      </w:r>
      <w:bookmarkStart w:id="2" w:name="OLE_LINK1"/>
      <w:bookmarkStart w:id="3" w:name="OLE_LINK2"/>
    </w:p>
    <w:p w:rsidR="00766094" w:rsidRPr="00AD73A8" w:rsidRDefault="00766094" w:rsidP="00766094">
      <w:pPr>
        <w:tabs>
          <w:tab w:val="left" w:pos="720"/>
          <w:tab w:val="left" w:pos="1170"/>
        </w:tabs>
        <w:ind w:left="720"/>
      </w:pPr>
      <w:r w:rsidRPr="00AD73A8">
        <w:t>A.</w:t>
      </w:r>
      <w:r w:rsidRPr="00AD73A8">
        <w:tab/>
        <w:t>Work submitted and under review</w:t>
      </w:r>
    </w:p>
    <w:p w:rsidR="00766094" w:rsidRPr="00AD73A8" w:rsidRDefault="00766094">
      <w:pPr>
        <w:tabs>
          <w:tab w:val="left" w:pos="720"/>
          <w:tab w:val="num" w:pos="1170"/>
        </w:tabs>
        <w:ind w:left="720"/>
      </w:pPr>
    </w:p>
    <w:p w:rsidR="00766094" w:rsidRPr="00AD73A8" w:rsidRDefault="00766094" w:rsidP="00766094">
      <w:pPr>
        <w:tabs>
          <w:tab w:val="left" w:pos="720"/>
          <w:tab w:val="left" w:pos="1170"/>
        </w:tabs>
        <w:ind w:left="720"/>
      </w:pPr>
      <w:r w:rsidRPr="00AD73A8">
        <w:t>B.</w:t>
      </w:r>
      <w:r w:rsidRPr="00AD73A8">
        <w:tab/>
        <w:t>Work in progress</w:t>
      </w:r>
      <w:bookmarkEnd w:id="2"/>
      <w:bookmarkEnd w:id="3"/>
    </w:p>
    <w:p w:rsidR="00766094" w:rsidRPr="00AD73A8" w:rsidRDefault="00766094">
      <w:pPr>
        <w:pStyle w:val="Footer"/>
        <w:tabs>
          <w:tab w:val="clear" w:pos="4320"/>
          <w:tab w:val="clear" w:pos="8640"/>
        </w:tabs>
      </w:pPr>
    </w:p>
    <w:p w:rsidR="00766094" w:rsidRPr="00AD73A8" w:rsidRDefault="00766094" w:rsidP="00766094">
      <w:pPr>
        <w:rPr>
          <w:b/>
        </w:rPr>
      </w:pPr>
      <w:r w:rsidRPr="00AD73A8">
        <w:t>IX.</w:t>
      </w:r>
      <w:r w:rsidRPr="00AD73A8">
        <w:tab/>
        <w:t>Other Pertinent Activitie</w:t>
      </w:r>
      <w:r>
        <w:t>s</w:t>
      </w:r>
    </w:p>
    <w:sectPr w:rsidR="00766094" w:rsidRPr="00AD73A8" w:rsidSect="00766094">
      <w:headerReference w:type="default" r:id="rId7"/>
      <w:footerReference w:type="default" r:id="rId8"/>
      <w:type w:val="continuous"/>
      <w:pgSz w:w="12240" w:h="15840"/>
      <w:pgMar w:top="1440" w:right="1440" w:bottom="1440"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52" w:rsidRDefault="00AE5352">
      <w:r>
        <w:separator/>
      </w:r>
    </w:p>
  </w:endnote>
  <w:endnote w:type="continuationSeparator" w:id="0">
    <w:p w:rsidR="00AE5352" w:rsidRDefault="00AE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61" w:rsidRDefault="00522F61" w:rsidP="00766094">
    <w:pPr>
      <w:pStyle w:val="Footer"/>
      <w:tabs>
        <w:tab w:val="clear" w:pos="4320"/>
        <w:tab w:val="clear" w:pos="8640"/>
        <w:tab w:val="right" w:pos="9360"/>
      </w:tabs>
      <w:rPr>
        <w:rStyle w:val="PageNumber"/>
      </w:rPr>
    </w:pPr>
    <w:proofErr w:type="gramStart"/>
    <w:r>
      <w:rPr>
        <w:rStyle w:val="PageNumber"/>
      </w:rPr>
      <w:t>as</w:t>
    </w:r>
    <w:proofErr w:type="gramEnd"/>
    <w:r>
      <w:rPr>
        <w:rStyle w:val="PageNumber"/>
      </w:rPr>
      <w:t xml:space="preserve"> of 0</w:t>
    </w:r>
    <w:r w:rsidR="00C23D20">
      <w:rPr>
        <w:rStyle w:val="PageNumber"/>
      </w:rPr>
      <w:t>5</w:t>
    </w:r>
    <w:r>
      <w:rPr>
        <w:rStyle w:val="PageNumber"/>
      </w:rPr>
      <w:t>/</w:t>
    </w:r>
    <w:r w:rsidR="00C23D20">
      <w:rPr>
        <w:rStyle w:val="PageNumber"/>
      </w:rPr>
      <w:t>07</w:t>
    </w:r>
    <w:r>
      <w:rPr>
        <w:rStyle w:val="PageNumber"/>
      </w:rPr>
      <w:t>/1</w:t>
    </w:r>
    <w:r w:rsidR="005F29DD">
      <w:rPr>
        <w:rStyle w:val="PageNumber"/>
      </w:rPr>
      <w:t>9</w:t>
    </w:r>
  </w:p>
  <w:p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52" w:rsidRDefault="00AE5352">
      <w:r>
        <w:separator/>
      </w:r>
    </w:p>
  </w:footnote>
  <w:footnote w:type="continuationSeparator" w:id="0">
    <w:p w:rsidR="00AE5352" w:rsidRDefault="00AE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4"/>
  </w:num>
  <w:num w:numId="3">
    <w:abstractNumId w:val="2"/>
  </w:num>
  <w:num w:numId="4">
    <w:abstractNumId w:val="8"/>
  </w:num>
  <w:num w:numId="5">
    <w:abstractNumId w:val="9"/>
  </w:num>
  <w:num w:numId="6">
    <w:abstractNumId w:val="10"/>
  </w:num>
  <w:num w:numId="7">
    <w:abstractNumId w:val="5"/>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F"/>
    <w:rsid w:val="000A0675"/>
    <w:rsid w:val="000F7515"/>
    <w:rsid w:val="001E7043"/>
    <w:rsid w:val="001F58A9"/>
    <w:rsid w:val="001F5B1B"/>
    <w:rsid w:val="00217BB5"/>
    <w:rsid w:val="00280C16"/>
    <w:rsid w:val="00324593"/>
    <w:rsid w:val="00436FE0"/>
    <w:rsid w:val="004A6598"/>
    <w:rsid w:val="004F22E6"/>
    <w:rsid w:val="00514643"/>
    <w:rsid w:val="00522F61"/>
    <w:rsid w:val="005D062F"/>
    <w:rsid w:val="005F29DD"/>
    <w:rsid w:val="0069302D"/>
    <w:rsid w:val="00721750"/>
    <w:rsid w:val="00733387"/>
    <w:rsid w:val="00766094"/>
    <w:rsid w:val="007D6491"/>
    <w:rsid w:val="007E4312"/>
    <w:rsid w:val="00833599"/>
    <w:rsid w:val="00837D94"/>
    <w:rsid w:val="00852D02"/>
    <w:rsid w:val="008D4BDC"/>
    <w:rsid w:val="008F1646"/>
    <w:rsid w:val="00924701"/>
    <w:rsid w:val="00945156"/>
    <w:rsid w:val="00994B8F"/>
    <w:rsid w:val="009B1DE2"/>
    <w:rsid w:val="009E5A39"/>
    <w:rsid w:val="00A33E80"/>
    <w:rsid w:val="00AE5352"/>
    <w:rsid w:val="00B527C1"/>
    <w:rsid w:val="00BA741D"/>
    <w:rsid w:val="00BB2FA0"/>
    <w:rsid w:val="00C23D20"/>
    <w:rsid w:val="00CB52C5"/>
    <w:rsid w:val="00D41A48"/>
    <w:rsid w:val="00ED76B2"/>
    <w:rsid w:val="00F3639A"/>
    <w:rsid w:val="00FC1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3E8948"/>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40"/>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creator>Brenda</dc:creator>
  <cp:lastModifiedBy>Hutchison, Cyndi</cp:lastModifiedBy>
  <cp:revision>20</cp:revision>
  <cp:lastPrinted>2009-07-02T16:09:00Z</cp:lastPrinted>
  <dcterms:created xsi:type="dcterms:W3CDTF">2016-05-04T12:32:00Z</dcterms:created>
  <dcterms:modified xsi:type="dcterms:W3CDTF">2019-05-07T14:44:00Z</dcterms:modified>
</cp:coreProperties>
</file>